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EE4C6C" w:rsidRDefault="00FD501F" w:rsidP="00FD501F">
      <w:pPr>
        <w:pStyle w:val="Titul2"/>
        <w:rPr>
          <w:sz w:val="32"/>
        </w:rPr>
      </w:pPr>
      <w:r w:rsidRPr="00EE4C6C">
        <w:rPr>
          <w:sz w:val="32"/>
        </w:rPr>
        <w:t>Projektová dokumentace pro stavební povolení</w:t>
      </w:r>
      <w:r w:rsidR="00EE4C6C">
        <w:rPr>
          <w:sz w:val="32"/>
        </w:rPr>
        <w:t>,</w:t>
      </w:r>
      <w:r w:rsidRPr="00EE4C6C">
        <w:rPr>
          <w:sz w:val="32"/>
        </w:rPr>
        <w:t xml:space="preserve"> Projektová dokumentace pro provádění stavby </w:t>
      </w:r>
      <w:r w:rsidR="00433D8F" w:rsidRPr="00EE4C6C">
        <w:rPr>
          <w:sz w:val="32"/>
        </w:rPr>
        <w:t xml:space="preserve">a výkon </w:t>
      </w:r>
      <w:r w:rsidR="00D64F6D">
        <w:rPr>
          <w:sz w:val="32"/>
        </w:rPr>
        <w:t>A</w:t>
      </w:r>
      <w:r w:rsidR="00433D8F" w:rsidRPr="00EE4C6C">
        <w:rPr>
          <w:sz w:val="32"/>
        </w:rPr>
        <w:t>utorského dozoru</w:t>
      </w:r>
    </w:p>
    <w:p w:rsidR="00FD501F" w:rsidRDefault="00FD501F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5B626DCBC8F427999FA99B56D988241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:rsidR="00DB6CED" w:rsidRDefault="00DB6CED" w:rsidP="00DB6CED">
          <w:pPr>
            <w:pStyle w:val="Tituldatum"/>
          </w:pPr>
          <w:r w:rsidRPr="007B5B1A">
            <w:rPr>
              <w:rStyle w:val="Nzevakce"/>
            </w:rPr>
            <w:t>„</w:t>
          </w:r>
          <w:r w:rsidR="00734796">
            <w:rPr>
              <w:rStyle w:val="Nzevakce"/>
            </w:rPr>
            <w:t>Rekonstrukce ŽST</w:t>
          </w:r>
          <w:r w:rsidR="00425E6E" w:rsidRPr="007B5B1A">
            <w:rPr>
              <w:rStyle w:val="Nzevakce"/>
            </w:rPr>
            <w:t xml:space="preserve"> Tišnov</w:t>
          </w:r>
          <w:r w:rsidRPr="007B5B1A">
            <w:rPr>
              <w:rStyle w:val="Nzevakce"/>
            </w:rPr>
            <w:t>“</w:t>
          </w:r>
        </w:p>
      </w:sdtContent>
    </w:sdt>
    <w:p w:rsidR="00807E58" w:rsidRDefault="00807E58" w:rsidP="00FD501F">
      <w:pPr>
        <w:pStyle w:val="Titul2"/>
      </w:pPr>
    </w:p>
    <w:p w:rsidR="006B2318" w:rsidRDefault="006B2318" w:rsidP="006C2343">
      <w:pPr>
        <w:pStyle w:val="Titul2"/>
      </w:pPr>
      <w:bookmarkStart w:id="0" w:name="_GoBack"/>
      <w:bookmarkEnd w:id="0"/>
    </w:p>
    <w:p w:rsidR="00807E58" w:rsidRDefault="00807E58" w:rsidP="006C2343">
      <w:pPr>
        <w:pStyle w:val="Titul2"/>
      </w:pPr>
    </w:p>
    <w:p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B5B1A" w:rsidRPr="007B5B1A">
        <w:t>25.</w:t>
      </w:r>
      <w:r w:rsidR="00EE4C6C">
        <w:t xml:space="preserve"> </w:t>
      </w:r>
      <w:r w:rsidR="007B5B1A" w:rsidRPr="007B5B1A">
        <w:t>1.</w:t>
      </w:r>
      <w:r w:rsidR="00EE4C6C">
        <w:t xml:space="preserve"> </w:t>
      </w:r>
      <w:r w:rsidR="007B5B1A" w:rsidRPr="007B5B1A">
        <w:t>2021</w:t>
      </w:r>
    </w:p>
    <w:p w:rsidR="00DB0562" w:rsidRPr="00AB7A98" w:rsidRDefault="00DB0562" w:rsidP="00AB7A98">
      <w:pPr>
        <w:pStyle w:val="Nadpisbezsl1-1"/>
      </w:pPr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C33CF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3682709" w:history="1">
        <w:r w:rsidR="00C33CF1" w:rsidRPr="00FC6158">
          <w:rPr>
            <w:rStyle w:val="Hypertextovodkaz"/>
          </w:rPr>
          <w:t>SEZNAM ZKRATEK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_Toc63682709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2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682710" w:history="1">
        <w:r w:rsidR="00C33CF1" w:rsidRPr="00FC6158">
          <w:rPr>
            <w:rStyle w:val="Hypertextovodkaz"/>
          </w:rPr>
          <w:t>1.</w:t>
        </w:r>
        <w:r w:rsidR="00C33C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SPECIFIKACE PŘEDMĚTU DÍLA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_Toc63682710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3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11" w:history="1">
        <w:r w:rsidR="00C33CF1" w:rsidRPr="00FC6158">
          <w:rPr>
            <w:rStyle w:val="Hypertextovodkaz"/>
            <w:rFonts w:asciiTheme="majorHAnsi" w:hAnsiTheme="majorHAnsi"/>
          </w:rPr>
          <w:t>1.1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Předmětu díla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_Toc63682711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3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12" w:history="1">
        <w:r w:rsidR="00C33CF1" w:rsidRPr="00FC6158">
          <w:rPr>
            <w:rStyle w:val="Hypertextovodkaz"/>
            <w:rFonts w:asciiTheme="majorHAnsi" w:hAnsiTheme="majorHAnsi"/>
          </w:rPr>
          <w:t>1.2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Rozsah a členění dokumentace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_Toc63682712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3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13" w:history="1">
        <w:r w:rsidR="00C33CF1" w:rsidRPr="00FC6158">
          <w:rPr>
            <w:rStyle w:val="Hypertextovodkaz"/>
            <w:rFonts w:asciiTheme="majorHAnsi" w:hAnsiTheme="majorHAnsi"/>
          </w:rPr>
          <w:t>1.3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Umístění stavby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_Toc63682713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4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682714" w:history="1">
        <w:r w:rsidR="00C33CF1" w:rsidRPr="00FC6158">
          <w:rPr>
            <w:rStyle w:val="Hypertextovodkaz"/>
          </w:rPr>
          <w:t>2.</w:t>
        </w:r>
        <w:r w:rsidR="00C33C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PŘEHLED VÝCHOZÍCH PODKLADŮ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_Toc63682714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4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15" w:history="1">
        <w:r w:rsidR="00C33CF1" w:rsidRPr="00FC6158">
          <w:rPr>
            <w:rStyle w:val="Hypertextovodkaz"/>
            <w:rFonts w:asciiTheme="majorHAnsi" w:hAnsiTheme="majorHAnsi"/>
          </w:rPr>
          <w:t>2.1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Dokumentace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_Toc63682715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4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16" w:history="1">
        <w:r w:rsidR="00C33CF1" w:rsidRPr="00FC6158">
          <w:rPr>
            <w:rStyle w:val="Hypertextovodkaz"/>
            <w:rFonts w:asciiTheme="majorHAnsi" w:hAnsiTheme="majorHAnsi"/>
          </w:rPr>
          <w:t>2.2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Související dokumentace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_Toc63682716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4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682717" w:history="1">
        <w:r w:rsidR="00C33CF1" w:rsidRPr="00FC6158">
          <w:rPr>
            <w:rStyle w:val="Hypertextovodkaz"/>
          </w:rPr>
          <w:t>3.</w:t>
        </w:r>
        <w:r w:rsidR="00C33C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KOORDINACE S JINÝMI STAVBAMI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_Toc63682717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5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682718" w:history="1">
        <w:r w:rsidR="00C33CF1" w:rsidRPr="00FC6158">
          <w:rPr>
            <w:rStyle w:val="Hypertextovodkaz"/>
          </w:rPr>
          <w:t>4.</w:t>
        </w:r>
        <w:r w:rsidR="00C33C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POŽADAVKY NA technické řešení a PROVEDENÍ DÍLA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_Toc63682718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6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19" w:history="1">
        <w:r w:rsidR="00C33CF1" w:rsidRPr="00FC6158">
          <w:rPr>
            <w:rStyle w:val="Hypertextovodkaz"/>
            <w:rFonts w:asciiTheme="majorHAnsi" w:hAnsiTheme="majorHAnsi"/>
          </w:rPr>
          <w:t>4.1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Všeobecně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_Toc63682719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6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20" w:history="1">
        <w:r w:rsidR="00C33CF1" w:rsidRPr="00FC6158">
          <w:rPr>
            <w:rStyle w:val="Hypertextovodkaz"/>
            <w:rFonts w:asciiTheme="majorHAnsi" w:hAnsiTheme="majorHAnsi"/>
          </w:rPr>
          <w:t>4.2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  <w:lang w:eastAsia="cs-CZ"/>
          </w:rPr>
          <w:t>4.1.4 Vizualizace - specifikace předmětu: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_Toc63682720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6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21" w:history="1">
        <w:r w:rsidR="00C33CF1" w:rsidRPr="00FC6158">
          <w:rPr>
            <w:rStyle w:val="Hypertextovodkaz"/>
            <w:rFonts w:asciiTheme="majorHAnsi" w:hAnsiTheme="majorHAnsi"/>
          </w:rPr>
          <w:t>4.3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Zásady organizace výstavby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_Toc63682721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6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22" w:history="1">
        <w:r w:rsidR="00C33CF1" w:rsidRPr="00FC6158">
          <w:rPr>
            <w:rStyle w:val="Hypertextovodkaz"/>
            <w:rFonts w:asciiTheme="majorHAnsi" w:hAnsiTheme="majorHAnsi"/>
          </w:rPr>
          <w:t>4.4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Geodetická dokumentace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_Toc63682722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6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682723" w:history="1">
        <w:r w:rsidR="00C33CF1" w:rsidRPr="00FC6158">
          <w:rPr>
            <w:rStyle w:val="Hypertextovodkaz"/>
          </w:rPr>
          <w:t>5.</w:t>
        </w:r>
        <w:r w:rsidR="00C33C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Vykazování odpadů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_Toc63682723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7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24" w:history="1">
        <w:r w:rsidR="00C33CF1" w:rsidRPr="00FC6158">
          <w:rPr>
            <w:rStyle w:val="Hypertextovodkaz"/>
            <w:rFonts w:asciiTheme="majorHAnsi" w:hAnsiTheme="majorHAnsi"/>
          </w:rPr>
          <w:t>5.1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Vykazování odpadů ve vztahu ke stanovení nákladů stavby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_Toc63682724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7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682725" w:history="1">
        <w:r w:rsidR="00C33CF1" w:rsidRPr="00FC6158">
          <w:rPr>
            <w:rStyle w:val="Hypertextovodkaz"/>
            <w:rFonts w:asciiTheme="majorHAnsi" w:hAnsiTheme="majorHAnsi"/>
          </w:rPr>
          <w:t>5.2</w:t>
        </w:r>
        <w:r w:rsidR="00C33C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Ostatní přílohy vztahující se k odpadovému hospodářství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_Toc63682725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9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682726" w:history="1">
        <w:r w:rsidR="00C33CF1" w:rsidRPr="00FC6158">
          <w:rPr>
            <w:rStyle w:val="Hypertextovodkaz"/>
          </w:rPr>
          <w:t>6.</w:t>
        </w:r>
        <w:r w:rsidR="00C33C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SPECIFICKÉ POŽADAVKY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_Toc63682726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9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682727" w:history="1">
        <w:r w:rsidR="00C33CF1" w:rsidRPr="00FC6158">
          <w:rPr>
            <w:rStyle w:val="Hypertextovodkaz"/>
          </w:rPr>
          <w:t>7.</w:t>
        </w:r>
        <w:r w:rsidR="00C33C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SOUVISEJÍCÍ DOKUMENTY A PŘEDPISY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_Toc63682727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10</w:t>
        </w:r>
        <w:r w:rsidR="00C33CF1">
          <w:rPr>
            <w:noProof/>
            <w:webHidden/>
          </w:rPr>
          <w:fldChar w:fldCharType="end"/>
        </w:r>
      </w:hyperlink>
    </w:p>
    <w:p w:rsidR="00C33CF1" w:rsidRDefault="007347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682728" w:history="1">
        <w:r w:rsidR="00C33CF1" w:rsidRPr="00FC6158">
          <w:rPr>
            <w:rStyle w:val="Hypertextovodkaz"/>
          </w:rPr>
          <w:t>8.</w:t>
        </w:r>
        <w:r w:rsidR="00C33C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33CF1" w:rsidRPr="00FC6158">
          <w:rPr>
            <w:rStyle w:val="Hypertextovodkaz"/>
          </w:rPr>
          <w:t>PŘÍLOHY</w:t>
        </w:r>
        <w:r w:rsidR="00C33CF1">
          <w:rPr>
            <w:noProof/>
            <w:webHidden/>
          </w:rPr>
          <w:tab/>
        </w:r>
        <w:r w:rsidR="00C33CF1">
          <w:rPr>
            <w:noProof/>
            <w:webHidden/>
          </w:rPr>
          <w:fldChar w:fldCharType="begin"/>
        </w:r>
        <w:r w:rsidR="00C33CF1">
          <w:rPr>
            <w:noProof/>
            <w:webHidden/>
          </w:rPr>
          <w:instrText xml:space="preserve"> PAGEREF _Toc63682728 \h </w:instrText>
        </w:r>
        <w:r w:rsidR="00C33CF1">
          <w:rPr>
            <w:noProof/>
            <w:webHidden/>
          </w:rPr>
        </w:r>
        <w:r w:rsidR="00C33CF1">
          <w:rPr>
            <w:noProof/>
            <w:webHidden/>
          </w:rPr>
          <w:fldChar w:fldCharType="separate"/>
        </w:r>
        <w:r w:rsidR="00C33CF1">
          <w:rPr>
            <w:noProof/>
            <w:webHidden/>
          </w:rPr>
          <w:t>10</w:t>
        </w:r>
        <w:r w:rsidR="00C33CF1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B0562" w:rsidRDefault="00DB0562" w:rsidP="008D03B9"/>
    <w:p w:rsidR="00DB0562" w:rsidRDefault="00DB0562" w:rsidP="008D03B9"/>
    <w:p w:rsidR="00DB0562" w:rsidRDefault="00AD0C7B" w:rsidP="00DB0562">
      <w:pPr>
        <w:pStyle w:val="Nadpisbezsl1-1"/>
        <w:outlineLvl w:val="0"/>
      </w:pPr>
      <w:bookmarkStart w:id="1" w:name="_Toc63682709"/>
      <w:r>
        <w:t>SEZNAM ZKRATEK</w:t>
      </w:r>
      <w:bookmarkEnd w:id="1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F002D3">
        <w:rPr>
          <w:rStyle w:val="Tun"/>
        </w:rPr>
        <w:t>TP</w:t>
      </w:r>
      <w:r w:rsidRPr="003B5AAE">
        <w:rPr>
          <w:rStyle w:val="Tun"/>
        </w:rPr>
        <w:t>.</w:t>
      </w:r>
      <w:r w:rsidR="00F002D3">
        <w:rPr>
          <w:rStyle w:val="Tun"/>
        </w:rPr>
        <w:t xml:space="preserve"> </w:t>
      </w:r>
      <w:r w:rsidR="00F002D3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2" w:name="_Toc63682710"/>
      <w:bookmarkStart w:id="3" w:name="_Toc389559699"/>
      <w:bookmarkStart w:id="4" w:name="_Toc397429847"/>
      <w:bookmarkStart w:id="5" w:name="_Ref433028040"/>
      <w:bookmarkStart w:id="6" w:name="_Toc1048197"/>
      <w:r w:rsidRPr="00FD501F">
        <w:lastRenderedPageBreak/>
        <w:t>SPECIFIKACE PŘEDMĚTU DÍLA</w:t>
      </w:r>
      <w:bookmarkEnd w:id="2"/>
    </w:p>
    <w:p w:rsidR="00FD501F" w:rsidRPr="00FD501F" w:rsidRDefault="004F0722" w:rsidP="00DB0562">
      <w:pPr>
        <w:pStyle w:val="Nadpis2-2"/>
      </w:pPr>
      <w:bookmarkStart w:id="7" w:name="_Toc63682711"/>
      <w:r>
        <w:t>P</w:t>
      </w:r>
      <w:r w:rsidR="00FD501F" w:rsidRPr="00FD501F">
        <w:t>ředmětu díla</w:t>
      </w:r>
      <w:bookmarkEnd w:id="7"/>
    </w:p>
    <w:p w:rsidR="00EE4C6C" w:rsidRDefault="00FD501F" w:rsidP="00425E6E">
      <w:pPr>
        <w:pStyle w:val="Text2-1"/>
      </w:pPr>
      <w:r w:rsidRPr="00FD501F">
        <w:t xml:space="preserve">Předmětem </w:t>
      </w:r>
      <w:r w:rsidR="00EE4C6C">
        <w:t>D</w:t>
      </w:r>
      <w:r w:rsidRPr="00FD501F">
        <w:t xml:space="preserve">íla </w:t>
      </w:r>
      <w:r w:rsidR="00EE4C6C" w:rsidRPr="00FD501F">
        <w:t>„</w:t>
      </w:r>
      <w:r w:rsidR="00EE4C6C">
        <w:t xml:space="preserve">Rekonstrukce </w:t>
      </w:r>
      <w:proofErr w:type="spellStart"/>
      <w:r w:rsidR="00EE4C6C">
        <w:t>žst</w:t>
      </w:r>
      <w:proofErr w:type="spellEnd"/>
      <w:r w:rsidR="00EE4C6C">
        <w:t>. Tišnov</w:t>
      </w:r>
      <w:r w:rsidR="00EE4C6C" w:rsidRPr="00FD501F">
        <w:t>“</w:t>
      </w:r>
      <w:r w:rsidR="00EE4C6C">
        <w:t xml:space="preserve"> </w:t>
      </w:r>
      <w:r w:rsidRPr="00FD501F">
        <w:t xml:space="preserve">je </w:t>
      </w:r>
      <w:r w:rsidR="003F08B2" w:rsidRPr="00807E58">
        <w:t>zhotovení</w:t>
      </w:r>
      <w:r w:rsidR="00EE4C6C">
        <w:t>:</w:t>
      </w:r>
    </w:p>
    <w:p w:rsidR="00EE4C6C" w:rsidRPr="00125FEE" w:rsidRDefault="00EE4C6C" w:rsidP="00EE4C6C">
      <w:pPr>
        <w:pStyle w:val="Odstavec1-1a"/>
        <w:numPr>
          <w:ilvl w:val="0"/>
          <w:numId w:val="5"/>
        </w:numPr>
      </w:pPr>
      <w:r w:rsidRPr="00E46BF0">
        <w:rPr>
          <w:b/>
        </w:rPr>
        <w:t xml:space="preserve">Zhotovení </w:t>
      </w:r>
      <w:r>
        <w:rPr>
          <w:b/>
        </w:rPr>
        <w:t>Projektové d</w:t>
      </w:r>
      <w:r w:rsidRPr="00807E58">
        <w:rPr>
          <w:rStyle w:val="Tun"/>
        </w:rPr>
        <w:t xml:space="preserve">okumentace pro </w:t>
      </w:r>
      <w:r>
        <w:rPr>
          <w:rStyle w:val="Tun"/>
        </w:rPr>
        <w:t xml:space="preserve">stavební povolení, </w:t>
      </w:r>
      <w:r w:rsidRPr="00BF58D1">
        <w:rPr>
          <w:rStyle w:val="Tun"/>
          <w:b w:val="0"/>
        </w:rPr>
        <w:t xml:space="preserve">která specifikuje předmět Díla v takovém </w:t>
      </w:r>
      <w:r w:rsidRPr="00125FEE">
        <w:rPr>
          <w:rStyle w:val="Tun"/>
          <w:b w:val="0"/>
        </w:rPr>
        <w:t>rozsahu, aby ji bylo možno projednat ve stavebním řízení, získat pravomocné stavební povolení</w:t>
      </w:r>
      <w:r w:rsidRPr="00125FEE">
        <w:t>, včetně notifikace autorizovanou osobou, zajištění výkonu Autorského dozoru při zhotovení stavby a činností koordinátora BOZP při práci na staveništi ve fázi přípravy včetně zpracování plánu BOZP na staveništi a manuálu údržby.</w:t>
      </w:r>
    </w:p>
    <w:p w:rsidR="00EE4C6C" w:rsidRPr="0080751C" w:rsidRDefault="00EE4C6C" w:rsidP="00EE4C6C">
      <w:pPr>
        <w:pStyle w:val="Odstavec1-1a"/>
        <w:numPr>
          <w:ilvl w:val="0"/>
          <w:numId w:val="5"/>
        </w:numPr>
      </w:pPr>
      <w:r w:rsidRPr="00125FEE">
        <w:rPr>
          <w:rStyle w:val="Tun"/>
        </w:rPr>
        <w:t>Zpracování a podání žádosti</w:t>
      </w:r>
      <w:r w:rsidRPr="00672766">
        <w:rPr>
          <w:rStyle w:val="Tun"/>
        </w:rPr>
        <w:t xml:space="preserve"> o</w:t>
      </w:r>
      <w:r>
        <w:t xml:space="preserve"> </w:t>
      </w:r>
      <w:r w:rsidRPr="00967E3A">
        <w:rPr>
          <w:rStyle w:val="Tun"/>
        </w:rPr>
        <w:t xml:space="preserve">vydání </w:t>
      </w:r>
      <w:r>
        <w:rPr>
          <w:rStyle w:val="Tun"/>
        </w:rPr>
        <w:t>stavebního</w:t>
      </w:r>
      <w:r w:rsidRPr="00967E3A">
        <w:rPr>
          <w:rStyle w:val="Tun"/>
        </w:rPr>
        <w:t xml:space="preserve"> povolení</w:t>
      </w:r>
      <w:r>
        <w:t xml:space="preserve"> dle </w:t>
      </w:r>
      <w:r w:rsidRPr="00333B69">
        <w:t>zákona č.</w:t>
      </w:r>
      <w:r>
        <w:t> </w:t>
      </w:r>
      <w:r w:rsidRPr="00333B69">
        <w:t>183/2006 Sb., Zákon o územním plánování a sta</w:t>
      </w:r>
      <w:r>
        <w:t>vebním řádu (stavební zákon), v </w:t>
      </w:r>
      <w:r w:rsidRPr="00333B69">
        <w:t>platném</w:t>
      </w:r>
      <w:r>
        <w:t xml:space="preserve"> znění</w:t>
      </w:r>
      <w:r w:rsidRPr="001E3362">
        <w:t>, včetně všech vyžadovaných podkladů</w:t>
      </w:r>
      <w:r w:rsidRPr="00807E58">
        <w:t>, je</w:t>
      </w:r>
      <w:r>
        <w:t xml:space="preserve">jímž </w:t>
      </w:r>
      <w:r w:rsidRPr="00807E58">
        <w:t>výsledkem bude vydání s</w:t>
      </w:r>
      <w:r>
        <w:t xml:space="preserve">polečného/stavebního </w:t>
      </w:r>
      <w:r w:rsidRPr="00807E58">
        <w:t>povolení</w:t>
      </w:r>
      <w:r>
        <w:t xml:space="preserve">. Zhotovitel bude </w:t>
      </w:r>
      <w:r w:rsidRPr="00807E58">
        <w:t>spolupr</w:t>
      </w:r>
      <w:r>
        <w:t xml:space="preserve">acovat </w:t>
      </w:r>
      <w:r w:rsidRPr="00A134F8">
        <w:t>při vydání příslušných rozhodnutí do nabytí jejich právní moci</w:t>
      </w:r>
      <w:r>
        <w:t xml:space="preserve"> </w:t>
      </w:r>
      <w:r w:rsidRPr="0080751C">
        <w:t>(v případě odevzdání neúplné žádosti, přerušení z důvodů chybějících nebo vadně zpracovaných podkladů se jedná o vadu Díla)</w:t>
      </w:r>
      <w:r w:rsidRPr="00A134F8">
        <w:t>.</w:t>
      </w:r>
    </w:p>
    <w:p w:rsidR="00EE4C6C" w:rsidRDefault="00EE4C6C" w:rsidP="00EE4C6C">
      <w:pPr>
        <w:pStyle w:val="Odstavec1-1a"/>
        <w:numPr>
          <w:ilvl w:val="0"/>
          <w:numId w:val="5"/>
        </w:numPr>
      </w:pPr>
      <w:r w:rsidRPr="00E46BF0">
        <w:rPr>
          <w:b/>
        </w:rPr>
        <w:t xml:space="preserve">Zhotovení </w:t>
      </w:r>
      <w:r>
        <w:rPr>
          <w:b/>
        </w:rPr>
        <w:t>Projektové d</w:t>
      </w:r>
      <w:r w:rsidRPr="00807E58">
        <w:rPr>
          <w:rStyle w:val="Tun"/>
        </w:rPr>
        <w:t xml:space="preserve">okumentace </w:t>
      </w:r>
      <w:r w:rsidRPr="000235AC">
        <w:rPr>
          <w:rStyle w:val="Tun"/>
        </w:rPr>
        <w:t>pro provádění stavby</w:t>
      </w:r>
      <w:r>
        <w:t>, která</w:t>
      </w:r>
      <w:r w:rsidRPr="00745AE7">
        <w:t xml:space="preserve"> rozpracuje a</w:t>
      </w:r>
      <w:r>
        <w:t> </w:t>
      </w:r>
      <w:r w:rsidRPr="00745AE7">
        <w:t xml:space="preserve">vymezí požadavky na stavbu do podrobností, které specifikují předmět </w:t>
      </w:r>
      <w:r>
        <w:t xml:space="preserve">Díla </w:t>
      </w:r>
      <w:r w:rsidRPr="00745AE7">
        <w:t>v takovém rozsahu, aby byla podkladem pro výběrové řízení na zhotovení stavby,</w:t>
      </w:r>
    </w:p>
    <w:p w:rsidR="00EE4C6C" w:rsidRPr="00DD57B1" w:rsidRDefault="00EE4C6C" w:rsidP="00EE4C6C">
      <w:pPr>
        <w:pStyle w:val="Text2-1"/>
        <w:numPr>
          <w:ilvl w:val="2"/>
          <w:numId w:val="6"/>
        </w:numPr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:rsidR="00FD501F" w:rsidRPr="00FD501F" w:rsidRDefault="000E6E13" w:rsidP="00425E6E">
      <w:pPr>
        <w:pStyle w:val="Text2-1"/>
      </w:pPr>
      <w:r>
        <w:t>C</w:t>
      </w:r>
      <w:r w:rsidR="00FD501F" w:rsidRPr="00FD501F">
        <w:t xml:space="preserve">ílem </w:t>
      </w:r>
      <w:r>
        <w:t xml:space="preserve">díla </w:t>
      </w:r>
      <w:r w:rsidR="00425E6E">
        <w:t>je</w:t>
      </w:r>
      <w:r w:rsidR="00425E6E" w:rsidRPr="00425E6E">
        <w:t xml:space="preserve"> rekonstrukce železniční stanice Tišnov s cílem zvýšení bezpečnosti cestujících včetně zajištění bezbariérového přístupu, zvýšení bezpečnosti železničního provozu, zajištění spolehlivého železničního provozu a splnění požadavků platné legislativy. A dále prodloužení užitečné délky kolejí pro možné odstavení dlouhých nákladních vlaků během mimořádností ve směru Kolín – Brno, zvýšení traťové rychlosti a zavedení dalších rychlostních profilů, zkrácení docházkových vzdáleností díky novému staničnímu podchodu a nové nástupní hraně pro regionální dopravu z/do Nedvědic, provedení stavební připravenosti na budoucí DOZ a ETCS, což zamezí zmarněným investicím. V neposlední řadě zpracování dopravně-technologického posouzení celého úseku Brno – Havlíčkův Brod – Kolín, včetně odbočné trati Tišnov – Nové Město na</w:t>
      </w:r>
      <w:r w:rsidR="001D7FF8">
        <w:t> </w:t>
      </w:r>
      <w:r w:rsidR="00425E6E" w:rsidRPr="00425E6E">
        <w:t xml:space="preserve">Moravě – Žďár nad Sázavou, ze které budou vycházet rekonstrukce </w:t>
      </w:r>
      <w:r w:rsidR="00425E6E">
        <w:t>zbylých úseků na těchto tratích</w:t>
      </w:r>
      <w:r w:rsidR="00FD501F" w:rsidRPr="00FD501F">
        <w:t>.</w:t>
      </w:r>
    </w:p>
    <w:p w:rsidR="00A134F8" w:rsidRPr="00807E58" w:rsidRDefault="00A134F8" w:rsidP="00D64F6D">
      <w:pPr>
        <w:pStyle w:val="Nadpis2-2"/>
      </w:pPr>
      <w:bookmarkStart w:id="8" w:name="_Toc63682712"/>
      <w:r w:rsidRPr="00807E58">
        <w:t>Rozsah a členění dokumentace</w:t>
      </w:r>
      <w:bookmarkEnd w:id="8"/>
    </w:p>
    <w:p w:rsidR="00EB59F7" w:rsidRPr="00807E58" w:rsidRDefault="00EB59F7" w:rsidP="00D64F6D">
      <w:pPr>
        <w:pStyle w:val="Text2-1"/>
      </w:pPr>
      <w:r w:rsidRPr="00807E58">
        <w:rPr>
          <w:rStyle w:val="Tun"/>
        </w:rPr>
        <w:t>Dokumentace ve stupni DSP</w:t>
      </w:r>
      <w:r w:rsidRPr="00807E58">
        <w:t xml:space="preserve"> bude zpracována v členění a rozsahu přílohy č. 3 vyhlášky č. 146/2008 Sb., o rozsahu a obsahu projektové dokumentace dopravních staveb, v platném znění </w:t>
      </w:r>
      <w:r w:rsidR="003139AF" w:rsidRPr="00807E58">
        <w:t xml:space="preserve">(dále „vyhláška 146/2008 Sb.“) </w:t>
      </w:r>
      <w:r w:rsidRPr="00807E58">
        <w:t xml:space="preserve">jako </w:t>
      </w:r>
      <w:r w:rsidR="003139AF" w:rsidRPr="00807E58">
        <w:t>p</w:t>
      </w:r>
      <w:r w:rsidRPr="00807E58">
        <w:t xml:space="preserve">rojektová dokumentace pro vydání </w:t>
      </w:r>
      <w:r w:rsidR="00AE072B">
        <w:t xml:space="preserve">stavebního </w:t>
      </w:r>
      <w:r w:rsidRPr="00807E58">
        <w:t xml:space="preserve">povolení. Pro potřeby projednání, zejména v rámci </w:t>
      </w:r>
      <w:r w:rsidR="00161AAC" w:rsidRPr="00161AAC">
        <w:t>Správy železnic, státní organizace (dále jen „</w:t>
      </w:r>
      <w:r w:rsidRPr="00807E58">
        <w:t>SŽ</w:t>
      </w:r>
      <w:r w:rsidR="00161AAC">
        <w:t>“)</w:t>
      </w:r>
      <w:r w:rsidRPr="00807E58">
        <w:t>, Zhotovitel použije pro zpracování této dokumentace přílohu č. 2 Směrnice GŘ č.</w:t>
      </w:r>
      <w:r w:rsidR="003139AF" w:rsidRPr="00807E58">
        <w:t> </w:t>
      </w:r>
      <w:r w:rsidRPr="00807E58">
        <w:t>11/2006 Dokumentace pro přípravu staveb na železničních drahách celostátních a regionálních, v</w:t>
      </w:r>
      <w:r w:rsidR="00BE035F">
        <w:t> </w:t>
      </w:r>
      <w:r w:rsidRPr="00807E58">
        <w:t>platném znění (dále „Směrnice GŘ č.</w:t>
      </w:r>
      <w:r w:rsidR="00693E89">
        <w:t> </w:t>
      </w:r>
      <w:r w:rsidRPr="00807E58">
        <w:t>11/2006“), v nezbytném rozsahu.</w:t>
      </w:r>
    </w:p>
    <w:p w:rsidR="00A134F8" w:rsidRDefault="003139AF" w:rsidP="00D64F6D">
      <w:pPr>
        <w:pStyle w:val="Text2-1"/>
      </w:pPr>
      <w:r w:rsidRPr="003139AF">
        <w:rPr>
          <w:rStyle w:val="Tun"/>
        </w:rPr>
        <w:t>D</w:t>
      </w:r>
      <w:r w:rsidR="00A134F8" w:rsidRPr="003139AF">
        <w:rPr>
          <w:rStyle w:val="Tun"/>
        </w:rPr>
        <w:t>okumentace ve stupni PDPS</w:t>
      </w:r>
      <w:r w:rsidR="00A134F8">
        <w:t xml:space="preserve"> bude zpracována v členění a rozsahu přílohy č. 4 vyhlášky č. 146/2008 Sb. o rozsahu a obsahu projektové dokumentace dopravních staveb, v platném znění. Pro potřeby projednání, zejména v rámci SŽ, Zhotovitel použije pro zpracování této dokumentace přílohu č. 2 Směrnice GŘ č.11/2006.</w:t>
      </w:r>
    </w:p>
    <w:p w:rsidR="008B034A" w:rsidRDefault="008B034A" w:rsidP="008B034A">
      <w:pPr>
        <w:pStyle w:val="Text2-1"/>
      </w:pPr>
      <w:r>
        <w:t xml:space="preserve">Součástí těchto ZTP jsou dokumenty </w:t>
      </w:r>
      <w:r w:rsidRPr="00186D49">
        <w:t>„Manuál struk</w:t>
      </w:r>
      <w:r>
        <w:t>tury a popisu dokumentace“ (viz </w:t>
      </w:r>
      <w:proofErr w:type="gramStart"/>
      <w:r w:rsidRPr="00186D49">
        <w:t xml:space="preserve">Příloha </w:t>
      </w:r>
      <w:r>
        <w:fldChar w:fldCharType="begin"/>
      </w:r>
      <w:r>
        <w:instrText xml:space="preserve"> REF _Ref46488274 \r \h  \* MERGEFORMAT </w:instrText>
      </w:r>
      <w:r>
        <w:fldChar w:fldCharType="separate"/>
      </w:r>
      <w:r w:rsidR="001D7FF8">
        <w:t>8.1.1</w:t>
      </w:r>
      <w:proofErr w:type="gramEnd"/>
      <w:r>
        <w:fldChar w:fldCharType="end"/>
      </w:r>
      <w:r>
        <w:t xml:space="preserve"> těchto ZTP</w:t>
      </w:r>
      <w:r w:rsidRPr="00186D49">
        <w:t xml:space="preserve">) a „Vzory Popisového pole a Seznamu“ (viz Příloha </w:t>
      </w:r>
      <w:r>
        <w:fldChar w:fldCharType="begin"/>
      </w:r>
      <w:r>
        <w:instrText xml:space="preserve"> REF _Ref46488281 \r \h  \* MERGEFORMAT </w:instrText>
      </w:r>
      <w:r>
        <w:fldChar w:fldCharType="separate"/>
      </w:r>
      <w:r w:rsidR="001D7FF8">
        <w:t>8.1.2</w:t>
      </w:r>
      <w:r>
        <w:fldChar w:fldCharType="end"/>
      </w:r>
      <w:r>
        <w:t xml:space="preserve"> těchto ZTP</w:t>
      </w:r>
      <w:r w:rsidRPr="00186D49">
        <w:t>)</w:t>
      </w:r>
      <w:r>
        <w:t>, které popisují o</w:t>
      </w:r>
      <w:r w:rsidRPr="00186D49">
        <w:t>značení dokumentace, struktur</w:t>
      </w:r>
      <w:r>
        <w:t>u</w:t>
      </w:r>
      <w:r w:rsidRPr="00186D49">
        <w:t xml:space="preserve"> objektové skladby, včetně grafické úpravy Popisového pole</w:t>
      </w:r>
      <w:r>
        <w:t>.</w:t>
      </w:r>
      <w:r w:rsidRPr="00186D49">
        <w:t xml:space="preserve"> </w:t>
      </w:r>
    </w:p>
    <w:p w:rsidR="00A134F8" w:rsidRPr="00425E6E" w:rsidRDefault="00A134F8" w:rsidP="004F0722">
      <w:pPr>
        <w:pStyle w:val="Text2-1"/>
      </w:pPr>
      <w:r w:rsidRPr="00425E6E">
        <w:t>Oba stupně dokumentace (</w:t>
      </w:r>
      <w:r w:rsidR="0042307C" w:rsidRPr="00425E6E">
        <w:t>DSP</w:t>
      </w:r>
      <w:r w:rsidRPr="00425E6E">
        <w:t xml:space="preserve"> a PDPS) budou proj</w:t>
      </w:r>
      <w:r w:rsidR="0042307C" w:rsidRPr="00425E6E">
        <w:t>ednány a</w:t>
      </w:r>
      <w:r w:rsidR="00474234" w:rsidRPr="00425E6E">
        <w:t> </w:t>
      </w:r>
      <w:r w:rsidR="0042307C" w:rsidRPr="00425E6E">
        <w:t>odsouhlaseny společně.</w:t>
      </w:r>
    </w:p>
    <w:p w:rsidR="00A134F8" w:rsidRDefault="00D64F6D" w:rsidP="004F0722">
      <w:pPr>
        <w:pStyle w:val="Text2-1"/>
      </w:pPr>
      <w:r>
        <w:lastRenderedPageBreak/>
        <w:t>U Dokumentace ve stupni DSP bude n</w:t>
      </w:r>
      <w:r w:rsidR="00A134F8">
        <w:t xml:space="preserve">ad rámec povinných </w:t>
      </w:r>
      <w:r w:rsidR="00A134F8" w:rsidRPr="00807E58">
        <w:t xml:space="preserve">příloh dle </w:t>
      </w:r>
      <w:r w:rsidR="0042307C" w:rsidRPr="00807E58">
        <w:t xml:space="preserve">vyhlášky 146/2008 Sb. </w:t>
      </w:r>
      <w:r w:rsidR="00A134F8" w:rsidRPr="00807E58">
        <w:t>v</w:t>
      </w:r>
      <w:r w:rsidR="00A134F8">
        <w:t xml:space="preserve"> Dokladové části </w:t>
      </w:r>
      <w:r>
        <w:t>D</w:t>
      </w:r>
      <w:r w:rsidR="00A134F8">
        <w:t xml:space="preserve">okumentace doložené dle přílohy č. 2 směrnice </w:t>
      </w:r>
      <w:r w:rsidR="007E36C1">
        <w:t>GŘ</w:t>
      </w:r>
      <w:r w:rsidR="00A134F8">
        <w:t xml:space="preserve"> č. 11/2006 části G, H a I a </w:t>
      </w:r>
      <w:r w:rsidR="00A134F8" w:rsidRPr="00425E6E">
        <w:t xml:space="preserve">dle </w:t>
      </w:r>
      <w:r w:rsidRPr="00E6707D">
        <w:t>VTP/DOKUMENTACE/0</w:t>
      </w:r>
      <w:r w:rsidR="008B034A">
        <w:t>2</w:t>
      </w:r>
      <w:r w:rsidRPr="00E6707D">
        <w:t>/2</w:t>
      </w:r>
      <w:r w:rsidR="008B034A">
        <w:t>1</w:t>
      </w:r>
      <w:r w:rsidRPr="00E6707D">
        <w:t xml:space="preserve"> </w:t>
      </w:r>
      <w:r>
        <w:t xml:space="preserve">- </w:t>
      </w:r>
      <w:r w:rsidRPr="00E6707D">
        <w:t xml:space="preserve">části Dokumentace pro registr subsystému a </w:t>
      </w:r>
      <w:r>
        <w:t xml:space="preserve">Dokumentace </w:t>
      </w:r>
      <w:r w:rsidRPr="00E6707D">
        <w:t>pro posouzení shody</w:t>
      </w:r>
      <w:r>
        <w:t>.</w:t>
      </w:r>
    </w:p>
    <w:p w:rsidR="00474234" w:rsidRDefault="00E35AA8" w:rsidP="004F0722">
      <w:pPr>
        <w:pStyle w:val="Text2-1"/>
      </w:pPr>
      <w:r w:rsidRPr="00E35AA8">
        <w:t>Součástí plnění je i zajištění geodetické dokumentace stavby, geodetických a</w:t>
      </w:r>
      <w:r w:rsidR="00E747B9">
        <w:t> </w:t>
      </w:r>
      <w:r w:rsidRPr="00E35AA8">
        <w:t>mapových podkladů</w:t>
      </w:r>
      <w:r w:rsidR="00A44074">
        <w:t xml:space="preserve">, </w:t>
      </w:r>
      <w:r w:rsidR="00474234" w:rsidRPr="00474234">
        <w:t>zaji</w:t>
      </w:r>
      <w:r w:rsidR="00A44074">
        <w:t xml:space="preserve">štění </w:t>
      </w:r>
      <w:r w:rsidR="00474234" w:rsidRPr="00474234">
        <w:t>zpracování veškerých potřebných průzkumů (inženýrskogeologický</w:t>
      </w:r>
      <w:r w:rsidR="00E747B9">
        <w:t xml:space="preserve">, </w:t>
      </w:r>
      <w:r w:rsidR="00474234" w:rsidRPr="00474234">
        <w:t>geotechnický, stavebně technický</w:t>
      </w:r>
      <w:r w:rsidR="00A44074">
        <w:t>, korozní</w:t>
      </w:r>
      <w:r w:rsidR="00474234" w:rsidRPr="00474234">
        <w:t xml:space="preserve"> atd.) </w:t>
      </w:r>
      <w:r w:rsidR="00A44074" w:rsidRPr="00E35AA8">
        <w:t>nezbytných k návrhu technického řešení.</w:t>
      </w:r>
    </w:p>
    <w:p w:rsidR="00FD501F" w:rsidRPr="00FD501F" w:rsidRDefault="00FD501F" w:rsidP="00990984">
      <w:pPr>
        <w:pStyle w:val="Nadpis2-2"/>
      </w:pPr>
      <w:bookmarkStart w:id="9" w:name="_Toc63682713"/>
      <w:r w:rsidRPr="00FD501F">
        <w:t>Umístění stavby</w:t>
      </w:r>
      <w:bookmarkEnd w:id="9"/>
    </w:p>
    <w:p w:rsidR="004059F1" w:rsidRDefault="00FD501F" w:rsidP="00125FEE">
      <w:pPr>
        <w:pStyle w:val="Text2-1"/>
        <w:numPr>
          <w:ilvl w:val="2"/>
          <w:numId w:val="11"/>
        </w:numPr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 w:rsidR="004059F1">
        <w:t>celostátní č. 324 Brno hl. n. – Kutná Hora hl. n.;</w:t>
      </w:r>
      <w:r w:rsidR="004059F1" w:rsidRPr="004059F1">
        <w:t xml:space="preserve"> </w:t>
      </w:r>
      <w:r w:rsidR="004059F1">
        <w:t>Regionální č. 325A Žďár nad Sázavou – Tišnov, převážně v </w:t>
      </w:r>
      <w:proofErr w:type="spellStart"/>
      <w:r w:rsidR="004059F1">
        <w:t>žst</w:t>
      </w:r>
      <w:proofErr w:type="spellEnd"/>
      <w:r w:rsidR="004059F1">
        <w:t>. Tišnov</w:t>
      </w:r>
    </w:p>
    <w:p w:rsidR="00B650AB" w:rsidRPr="008B034A" w:rsidRDefault="00157EB1" w:rsidP="00125FEE">
      <w:pPr>
        <w:pStyle w:val="Text2-1"/>
        <w:numPr>
          <w:ilvl w:val="2"/>
          <w:numId w:val="11"/>
        </w:numPr>
      </w:pPr>
      <w:r w:rsidRPr="00157EB1">
        <w:t>Kraj Jihomoravský</w:t>
      </w:r>
      <w:r w:rsidR="004059F1" w:rsidRPr="008B034A">
        <w:t xml:space="preserve">  </w:t>
      </w:r>
      <w:r w:rsidRPr="008B034A">
        <w:t xml:space="preserve">            </w:t>
      </w:r>
    </w:p>
    <w:tbl>
      <w:tblPr>
        <w:tblStyle w:val="TabulkaS-zhlav"/>
        <w:tblW w:w="0" w:type="auto"/>
        <w:tblInd w:w="737" w:type="dxa"/>
        <w:tblLook w:val="04E0" w:firstRow="1" w:lastRow="1" w:firstColumn="1" w:lastColumn="0" w:noHBand="0" w:noVBand="1"/>
      </w:tblPr>
      <w:tblGrid>
        <w:gridCol w:w="4026"/>
        <w:gridCol w:w="4137"/>
      </w:tblGrid>
      <w:tr w:rsidR="008B034A" w:rsidRPr="008B034A" w:rsidTr="004F07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26" w:type="dxa"/>
            <w:tcBorders>
              <w:bottom w:val="single" w:sz="4" w:space="0" w:color="auto"/>
            </w:tcBorders>
            <w:shd w:val="clear" w:color="auto" w:fill="auto"/>
          </w:tcPr>
          <w:p w:rsidR="00B650AB" w:rsidRPr="008B034A" w:rsidRDefault="00B650AB" w:rsidP="004F0722">
            <w:pPr>
              <w:pStyle w:val="Tabulka-9"/>
            </w:pPr>
            <w:r w:rsidRPr="008B034A">
              <w:t>Kategorie dráhy podle zákona č. 266/1994 Sb.</w:t>
            </w:r>
          </w:p>
        </w:tc>
        <w:tc>
          <w:tcPr>
            <w:tcW w:w="4137" w:type="dxa"/>
            <w:tcBorders>
              <w:bottom w:val="single" w:sz="4" w:space="0" w:color="auto"/>
            </w:tcBorders>
            <w:shd w:val="clear" w:color="auto" w:fill="auto"/>
          </w:tcPr>
          <w:p w:rsidR="00B650AB" w:rsidRPr="008B034A" w:rsidRDefault="005950DC" w:rsidP="004F0722">
            <w:pPr>
              <w:pStyle w:val="Tabulka-9"/>
            </w:pPr>
            <w:r w:rsidRPr="008B034A">
              <w:t>celostátní</w:t>
            </w:r>
            <w:r w:rsidR="008622E7" w:rsidRPr="004F0722">
              <w:t xml:space="preserve"> </w:t>
            </w:r>
            <w:r w:rsidR="008622E7" w:rsidRPr="008B034A">
              <w:t>(Židenice – HB); regionální (Tišnov – Žďár)</w:t>
            </w:r>
          </w:p>
        </w:tc>
      </w:tr>
      <w:tr w:rsidR="00B650AB" w:rsidRPr="005A2CE9" w:rsidTr="004F0722">
        <w:tc>
          <w:tcPr>
            <w:tcW w:w="4026" w:type="dxa"/>
            <w:tcBorders>
              <w:top w:val="single" w:sz="4" w:space="0" w:color="auto"/>
            </w:tcBorders>
          </w:tcPr>
          <w:p w:rsidR="00B650AB" w:rsidRPr="008B034A" w:rsidRDefault="00B650AB" w:rsidP="004F0722">
            <w:pPr>
              <w:pStyle w:val="Tabulka-9"/>
            </w:pPr>
            <w:r w:rsidRPr="008B034A">
              <w:t>Kategorie dráhy podle TSI INF</w:t>
            </w:r>
          </w:p>
        </w:tc>
        <w:tc>
          <w:tcPr>
            <w:tcW w:w="4137" w:type="dxa"/>
            <w:tcBorders>
              <w:top w:val="single" w:sz="4" w:space="0" w:color="auto"/>
            </w:tcBorders>
          </w:tcPr>
          <w:p w:rsidR="008622E7" w:rsidRPr="008B034A" w:rsidRDefault="008622E7" w:rsidP="004F0722">
            <w:pPr>
              <w:pStyle w:val="Tabulka-9"/>
            </w:pPr>
            <w:r w:rsidRPr="008B034A">
              <w:t xml:space="preserve">Židenice – </w:t>
            </w:r>
            <w:proofErr w:type="spellStart"/>
            <w:r w:rsidRPr="008B034A">
              <w:t>Havl</w:t>
            </w:r>
            <w:proofErr w:type="spellEnd"/>
            <w:r w:rsidRPr="008B034A">
              <w:t>. Brod P5/F2</w:t>
            </w:r>
          </w:p>
          <w:p w:rsidR="00B650AB" w:rsidRPr="008B034A" w:rsidRDefault="008622E7" w:rsidP="004F0722">
            <w:pPr>
              <w:pStyle w:val="Tabulka-9"/>
            </w:pPr>
            <w:r w:rsidRPr="008B034A">
              <w:t>Tišnov – Žďár P6/F4</w:t>
            </w:r>
          </w:p>
        </w:tc>
      </w:tr>
      <w:tr w:rsidR="00B650AB" w:rsidRPr="005A2CE9" w:rsidTr="004F0722">
        <w:tc>
          <w:tcPr>
            <w:tcW w:w="4026" w:type="dxa"/>
          </w:tcPr>
          <w:p w:rsidR="00B650AB" w:rsidRPr="008B034A" w:rsidRDefault="00B650AB" w:rsidP="004F0722">
            <w:pPr>
              <w:pStyle w:val="Tabulka-9"/>
            </w:pPr>
            <w:r w:rsidRPr="008B034A">
              <w:t>Součást sítě TEN-T</w:t>
            </w:r>
          </w:p>
        </w:tc>
        <w:tc>
          <w:tcPr>
            <w:tcW w:w="4137" w:type="dxa"/>
          </w:tcPr>
          <w:p w:rsidR="00B650AB" w:rsidRPr="008B034A" w:rsidRDefault="00B650AB" w:rsidP="004F0722">
            <w:pPr>
              <w:pStyle w:val="Tabulka-9"/>
            </w:pPr>
            <w:r w:rsidRPr="004F0722">
              <w:t>ANO</w:t>
            </w:r>
            <w:r w:rsidRPr="008B034A">
              <w:t xml:space="preserve"> / NE</w:t>
            </w:r>
            <w:r w:rsidRPr="004F0722">
              <w:t>1</w:t>
            </w:r>
            <w:r w:rsidR="008622E7" w:rsidRPr="004F0722">
              <w:t xml:space="preserve"> </w:t>
            </w:r>
            <w:r w:rsidR="008622E7" w:rsidRPr="008B034A">
              <w:t>Úsek Židenice - HB je součástí TEN-T</w:t>
            </w:r>
          </w:p>
        </w:tc>
      </w:tr>
      <w:tr w:rsidR="00B650AB" w:rsidRPr="005A2CE9" w:rsidTr="004F0722">
        <w:tc>
          <w:tcPr>
            <w:tcW w:w="4026" w:type="dxa"/>
          </w:tcPr>
          <w:p w:rsidR="00B650AB" w:rsidRPr="008B034A" w:rsidRDefault="00B650AB" w:rsidP="004F0722">
            <w:pPr>
              <w:pStyle w:val="Tabulka-9"/>
            </w:pPr>
            <w:r w:rsidRPr="008B034A">
              <w:t>Číslo trati podle Prohlášení o dráze</w:t>
            </w:r>
          </w:p>
        </w:tc>
        <w:tc>
          <w:tcPr>
            <w:tcW w:w="4137" w:type="dxa"/>
          </w:tcPr>
          <w:p w:rsidR="008622E7" w:rsidRPr="008B034A" w:rsidRDefault="008622E7" w:rsidP="004F0722">
            <w:pPr>
              <w:pStyle w:val="Tabulka-9"/>
            </w:pPr>
            <w:r w:rsidRPr="008B034A">
              <w:t xml:space="preserve">700 00 Židenice – </w:t>
            </w:r>
            <w:proofErr w:type="spellStart"/>
            <w:r w:rsidRPr="008B034A">
              <w:t>Havl</w:t>
            </w:r>
            <w:proofErr w:type="spellEnd"/>
            <w:r w:rsidRPr="008B034A">
              <w:t xml:space="preserve">. Brod </w:t>
            </w:r>
          </w:p>
          <w:p w:rsidR="00B650AB" w:rsidRPr="008B034A" w:rsidRDefault="008622E7" w:rsidP="004F0722">
            <w:pPr>
              <w:pStyle w:val="Tabulka-9"/>
            </w:pPr>
            <w:r w:rsidRPr="008B034A">
              <w:t>701 00 Tišnov – Žďár</w:t>
            </w:r>
          </w:p>
        </w:tc>
      </w:tr>
      <w:tr w:rsidR="00B650AB" w:rsidRPr="005A2CE9" w:rsidTr="004F0722">
        <w:tc>
          <w:tcPr>
            <w:tcW w:w="4026" w:type="dxa"/>
          </w:tcPr>
          <w:p w:rsidR="00B650AB" w:rsidRPr="008B034A" w:rsidRDefault="00B650AB" w:rsidP="004F0722">
            <w:pPr>
              <w:pStyle w:val="Tabulka-9"/>
            </w:pPr>
            <w:r w:rsidRPr="008B034A">
              <w:t>Číslo trati podle nákresného jízdního řádu</w:t>
            </w:r>
          </w:p>
        </w:tc>
        <w:tc>
          <w:tcPr>
            <w:tcW w:w="4137" w:type="dxa"/>
          </w:tcPr>
          <w:p w:rsidR="008622E7" w:rsidRPr="008B034A" w:rsidRDefault="008622E7" w:rsidP="004F0722">
            <w:pPr>
              <w:pStyle w:val="Tabulka-9"/>
            </w:pPr>
            <w:r w:rsidRPr="008B034A">
              <w:t xml:space="preserve">324 </w:t>
            </w:r>
            <w:proofErr w:type="spellStart"/>
            <w:r w:rsidRPr="008B034A">
              <w:t>Odb</w:t>
            </w:r>
            <w:proofErr w:type="spellEnd"/>
            <w:r w:rsidRPr="008B034A">
              <w:t xml:space="preserve"> Brno-Židenice z - Havlíčkův Brod</w:t>
            </w:r>
          </w:p>
          <w:p w:rsidR="00B650AB" w:rsidRPr="008B034A" w:rsidRDefault="008622E7" w:rsidP="004F0722">
            <w:pPr>
              <w:pStyle w:val="Tabulka-9"/>
            </w:pPr>
            <w:r w:rsidRPr="008B034A">
              <w:t>325 Tišnov - Žďár nad Sázavou</w:t>
            </w:r>
          </w:p>
        </w:tc>
      </w:tr>
      <w:tr w:rsidR="00B650AB" w:rsidRPr="005A2CE9" w:rsidTr="004F0722">
        <w:tc>
          <w:tcPr>
            <w:tcW w:w="4026" w:type="dxa"/>
          </w:tcPr>
          <w:p w:rsidR="00B650AB" w:rsidRPr="008B034A" w:rsidRDefault="00B650AB" w:rsidP="004F0722">
            <w:pPr>
              <w:pStyle w:val="Tabulka-9"/>
            </w:pPr>
            <w:r w:rsidRPr="008B034A">
              <w:t>Číslo trati podle knižního jízdního řádu</w:t>
            </w:r>
          </w:p>
        </w:tc>
        <w:tc>
          <w:tcPr>
            <w:tcW w:w="4137" w:type="dxa"/>
          </w:tcPr>
          <w:p w:rsidR="008622E7" w:rsidRPr="008B034A" w:rsidRDefault="008622E7" w:rsidP="004F0722">
            <w:pPr>
              <w:pStyle w:val="Tabulka-9"/>
            </w:pPr>
            <w:r w:rsidRPr="008B034A">
              <w:t>250 (Praha-) Havlíčkův Brod - Tišnov (- Brno)</w:t>
            </w:r>
          </w:p>
          <w:p w:rsidR="008622E7" w:rsidRPr="008B034A" w:rsidRDefault="008622E7" w:rsidP="004F0722">
            <w:pPr>
              <w:pStyle w:val="Tabulka-9"/>
            </w:pPr>
            <w:r w:rsidRPr="008B034A">
              <w:t>251 Tišnov - Brno - Hustopeče u Brna</w:t>
            </w:r>
          </w:p>
          <w:p w:rsidR="00B650AB" w:rsidRPr="008B034A" w:rsidRDefault="008622E7" w:rsidP="004F0722">
            <w:pPr>
              <w:pStyle w:val="Tabulka-9"/>
            </w:pPr>
            <w:r w:rsidRPr="008B034A">
              <w:t>256 Žďár nad Sázavou - Nové Město na Moravě - Tišnov</w:t>
            </w:r>
          </w:p>
        </w:tc>
      </w:tr>
      <w:tr w:rsidR="00B650AB" w:rsidRPr="005A2CE9" w:rsidTr="004F0722">
        <w:tc>
          <w:tcPr>
            <w:tcW w:w="4026" w:type="dxa"/>
          </w:tcPr>
          <w:p w:rsidR="00B650AB" w:rsidRPr="008B034A" w:rsidRDefault="00B650AB" w:rsidP="004F0722">
            <w:pPr>
              <w:pStyle w:val="Tabulka-9"/>
            </w:pPr>
            <w:r w:rsidRPr="008B034A">
              <w:t>Číslo traťového a definičního úseku</w:t>
            </w:r>
          </w:p>
        </w:tc>
        <w:tc>
          <w:tcPr>
            <w:tcW w:w="4137" w:type="dxa"/>
          </w:tcPr>
          <w:p w:rsidR="009B68D1" w:rsidRPr="004F0722" w:rsidRDefault="009B68D1" w:rsidP="004F0722">
            <w:pPr>
              <w:pStyle w:val="Tabulka-9"/>
            </w:pPr>
            <w:r w:rsidRPr="004F0722">
              <w:t>2031 Brno-Židenice (mimo) – Havlíč</w:t>
            </w:r>
            <w:r w:rsidRPr="004F0722">
              <w:rPr>
                <w:rFonts w:hint="eastAsia"/>
              </w:rPr>
              <w:t>k</w:t>
            </w:r>
            <w:r w:rsidRPr="004F0722">
              <w:t>ův Brod (mimo)</w:t>
            </w:r>
          </w:p>
          <w:p w:rsidR="00B650AB" w:rsidRPr="008B034A" w:rsidRDefault="009B68D1" w:rsidP="004F0722">
            <w:pPr>
              <w:pStyle w:val="Tabulka-9"/>
            </w:pPr>
            <w:r w:rsidRPr="004F0722">
              <w:t>2071 Žďár nad Sázavou – Tišnov</w:t>
            </w:r>
          </w:p>
        </w:tc>
      </w:tr>
      <w:tr w:rsidR="00B650AB" w:rsidRPr="005A2CE9" w:rsidTr="004F0722">
        <w:tc>
          <w:tcPr>
            <w:tcW w:w="4026" w:type="dxa"/>
          </w:tcPr>
          <w:p w:rsidR="00B650AB" w:rsidRPr="008B034A" w:rsidRDefault="00B650AB" w:rsidP="004F0722">
            <w:pPr>
              <w:pStyle w:val="Tabulka-9"/>
            </w:pPr>
            <w:r w:rsidRPr="008B034A">
              <w:t>Traťová třída zatížení</w:t>
            </w:r>
          </w:p>
        </w:tc>
        <w:tc>
          <w:tcPr>
            <w:tcW w:w="4137" w:type="dxa"/>
          </w:tcPr>
          <w:p w:rsidR="00B650AB" w:rsidRPr="008B034A" w:rsidRDefault="008622E7" w:rsidP="004F0722">
            <w:pPr>
              <w:pStyle w:val="Tabulka-9"/>
            </w:pPr>
            <w:r w:rsidRPr="008B034A">
              <w:t>D4</w:t>
            </w:r>
          </w:p>
        </w:tc>
      </w:tr>
      <w:tr w:rsidR="00B650AB" w:rsidRPr="005A2CE9" w:rsidTr="004F0722">
        <w:tc>
          <w:tcPr>
            <w:tcW w:w="4026" w:type="dxa"/>
          </w:tcPr>
          <w:p w:rsidR="00B650AB" w:rsidRPr="008B034A" w:rsidRDefault="00B650AB" w:rsidP="004F0722">
            <w:pPr>
              <w:pStyle w:val="Tabulka-9"/>
            </w:pPr>
            <w:r w:rsidRPr="008B034A">
              <w:t>Maximální traťová rychlost</w:t>
            </w:r>
            <w:r w:rsidR="00F85C45" w:rsidRPr="008B034A">
              <w:t xml:space="preserve"> </w:t>
            </w:r>
          </w:p>
        </w:tc>
        <w:tc>
          <w:tcPr>
            <w:tcW w:w="4137" w:type="dxa"/>
          </w:tcPr>
          <w:p w:rsidR="009B68D1" w:rsidRPr="008B034A" w:rsidRDefault="009B68D1" w:rsidP="004F0722">
            <w:pPr>
              <w:pStyle w:val="Tabulka-9"/>
            </w:pPr>
            <w:r w:rsidRPr="008B034A">
              <w:t>koleje č. 1, 2: max. 110/120/120 km/hod v obou směrech</w:t>
            </w:r>
          </w:p>
          <w:p w:rsidR="00B650AB" w:rsidRPr="008B034A" w:rsidRDefault="009B68D1" w:rsidP="004F0722">
            <w:pPr>
              <w:pStyle w:val="Tabulka-9"/>
            </w:pPr>
            <w:r w:rsidRPr="008B034A">
              <w:t>kolej č 6 (Nedvědická trať) km max. 70 km/h v obou směrech</w:t>
            </w:r>
          </w:p>
        </w:tc>
      </w:tr>
      <w:tr w:rsidR="00B650AB" w:rsidRPr="005A2CE9" w:rsidTr="004F0722">
        <w:tc>
          <w:tcPr>
            <w:tcW w:w="4026" w:type="dxa"/>
          </w:tcPr>
          <w:p w:rsidR="00B650AB" w:rsidRPr="008B034A" w:rsidRDefault="00B650AB" w:rsidP="004F0722">
            <w:pPr>
              <w:pStyle w:val="Tabulka-9"/>
            </w:pPr>
            <w:r w:rsidRPr="008B034A">
              <w:t>Trakční soustava</w:t>
            </w:r>
          </w:p>
        </w:tc>
        <w:tc>
          <w:tcPr>
            <w:tcW w:w="4137" w:type="dxa"/>
          </w:tcPr>
          <w:p w:rsidR="00B650AB" w:rsidRPr="004F0722" w:rsidRDefault="009B68D1" w:rsidP="004F0722">
            <w:pPr>
              <w:pStyle w:val="Tabulka-9"/>
            </w:pPr>
            <w:r w:rsidRPr="004F0722">
              <w:t xml:space="preserve">Brno – Kutná Hora: 25 </w:t>
            </w:r>
            <w:proofErr w:type="spellStart"/>
            <w:r w:rsidRPr="004F0722">
              <w:t>kV</w:t>
            </w:r>
            <w:proofErr w:type="spellEnd"/>
            <w:r w:rsidRPr="004F0722">
              <w:t>, 50 Hz</w:t>
            </w:r>
          </w:p>
        </w:tc>
      </w:tr>
    </w:tbl>
    <w:p w:rsidR="008B034A" w:rsidRDefault="008B034A" w:rsidP="004F0722">
      <w:pPr>
        <w:pStyle w:val="Textbezslovn"/>
      </w:pPr>
    </w:p>
    <w:p w:rsidR="00FD501F" w:rsidRPr="00FD501F" w:rsidRDefault="00FD501F" w:rsidP="008B034A">
      <w:pPr>
        <w:pStyle w:val="Nadpis2-1"/>
      </w:pPr>
      <w:bookmarkStart w:id="10" w:name="_Toc63682714"/>
      <w:r w:rsidRPr="00FD501F">
        <w:t>PŘEHLED VÝCHOZÍCH PODKLADŮ</w:t>
      </w:r>
      <w:bookmarkEnd w:id="10"/>
    </w:p>
    <w:p w:rsidR="00FD501F" w:rsidRPr="00FD501F" w:rsidRDefault="00FD501F" w:rsidP="00B650AB">
      <w:pPr>
        <w:pStyle w:val="Nadpis2-2"/>
      </w:pPr>
      <w:bookmarkStart w:id="11" w:name="_Toc63682715"/>
      <w:r w:rsidRPr="00FD501F">
        <w:t>Dokumentace</w:t>
      </w:r>
      <w:bookmarkEnd w:id="11"/>
    </w:p>
    <w:p w:rsidR="00FD501F" w:rsidRPr="005950DC" w:rsidRDefault="005950DC" w:rsidP="00A134F8">
      <w:pPr>
        <w:pStyle w:val="Text2-1"/>
      </w:pPr>
      <w:r w:rsidRPr="005950DC">
        <w:t xml:space="preserve">Záměr projektu „Rekonstrukce </w:t>
      </w:r>
      <w:proofErr w:type="spellStart"/>
      <w:r w:rsidRPr="005950DC">
        <w:t>žst</w:t>
      </w:r>
      <w:proofErr w:type="spellEnd"/>
      <w:r w:rsidRPr="005950DC">
        <w:t>. Tišnov</w:t>
      </w:r>
      <w:r w:rsidR="00FD501F" w:rsidRPr="005950DC">
        <w:t xml:space="preserve">“, zpracovatel </w:t>
      </w:r>
      <w:proofErr w:type="spellStart"/>
      <w:r w:rsidRPr="005950DC">
        <w:t>Exprojekt</w:t>
      </w:r>
      <w:proofErr w:type="spellEnd"/>
      <w:r w:rsidRPr="005950DC">
        <w:t xml:space="preserve"> s.r.o. Brno</w:t>
      </w:r>
      <w:r>
        <w:t xml:space="preserve">, </w:t>
      </w:r>
      <w:r w:rsidRPr="005950DC">
        <w:t>12/2019</w:t>
      </w:r>
    </w:p>
    <w:p w:rsidR="00FD501F" w:rsidRPr="005950DC" w:rsidRDefault="00FD501F" w:rsidP="00A134F8">
      <w:pPr>
        <w:pStyle w:val="Text2-1"/>
      </w:pPr>
      <w:r w:rsidRPr="005950DC">
        <w:t>Dokumentace pro územní rozhodnutí „</w:t>
      </w:r>
      <w:r w:rsidR="005950DC" w:rsidRPr="005950DC">
        <w:t xml:space="preserve">Rekonstrukce </w:t>
      </w:r>
      <w:proofErr w:type="spellStart"/>
      <w:r w:rsidR="005950DC" w:rsidRPr="005950DC">
        <w:t>žst</w:t>
      </w:r>
      <w:proofErr w:type="spellEnd"/>
      <w:r w:rsidR="005950DC" w:rsidRPr="005950DC">
        <w:t>. Tišnov</w:t>
      </w:r>
      <w:r w:rsidRPr="005950DC">
        <w:t xml:space="preserve">“, zpracovatel </w:t>
      </w:r>
      <w:proofErr w:type="spellStart"/>
      <w:r w:rsidR="005950DC" w:rsidRPr="005950DC">
        <w:t>Exprojekt</w:t>
      </w:r>
      <w:proofErr w:type="spellEnd"/>
      <w:r w:rsidR="005950DC" w:rsidRPr="005950DC">
        <w:t xml:space="preserve"> s.r.o. Brno, 02/2018</w:t>
      </w:r>
    </w:p>
    <w:p w:rsidR="00FD501F" w:rsidRPr="00FD501F" w:rsidRDefault="00FD501F" w:rsidP="00475ECE">
      <w:pPr>
        <w:pStyle w:val="Nadpis2-2"/>
      </w:pPr>
      <w:bookmarkStart w:id="12" w:name="_Toc63682716"/>
      <w:r w:rsidRPr="00FD501F">
        <w:t>Související dokumentace</w:t>
      </w:r>
      <w:bookmarkEnd w:id="12"/>
    </w:p>
    <w:p w:rsidR="00D66731" w:rsidRPr="00C45B10" w:rsidRDefault="00D66731" w:rsidP="00D66731">
      <w:pPr>
        <w:pStyle w:val="Text2-1"/>
      </w:pPr>
      <w:r>
        <w:t xml:space="preserve">Posuzovací, </w:t>
      </w:r>
      <w:r w:rsidRPr="00FD501F">
        <w:t xml:space="preserve">Schvalovací protokol DUR SŽ </w:t>
      </w:r>
      <w:proofErr w:type="spellStart"/>
      <w:r w:rsidRPr="00FD501F">
        <w:t>čj</w:t>
      </w:r>
      <w:proofErr w:type="spellEnd"/>
      <w:r w:rsidRPr="00FD501F">
        <w:t xml:space="preserve">: </w:t>
      </w:r>
      <w:r w:rsidRPr="00C45B10">
        <w:t xml:space="preserve">9624/2021 ze dne </w:t>
      </w:r>
      <w:proofErr w:type="gramStart"/>
      <w:r w:rsidRPr="00C45B10">
        <w:t>8.2.2021</w:t>
      </w:r>
      <w:proofErr w:type="gramEnd"/>
    </w:p>
    <w:p w:rsidR="00FD501F" w:rsidRPr="00FD501F" w:rsidRDefault="00FD501F" w:rsidP="00D66731">
      <w:pPr>
        <w:pStyle w:val="Text2-1"/>
        <w:numPr>
          <w:ilvl w:val="0"/>
          <w:numId w:val="0"/>
        </w:numPr>
        <w:ind w:left="737"/>
      </w:pPr>
    </w:p>
    <w:p w:rsidR="00FD501F" w:rsidRPr="00FD501F" w:rsidRDefault="00FD501F" w:rsidP="00D66731">
      <w:pPr>
        <w:pStyle w:val="Text2-1"/>
        <w:numPr>
          <w:ilvl w:val="0"/>
          <w:numId w:val="0"/>
        </w:numPr>
        <w:ind w:left="737"/>
      </w:pPr>
    </w:p>
    <w:p w:rsidR="00757E42" w:rsidRPr="00757E42" w:rsidRDefault="00FD501F" w:rsidP="00475ECE">
      <w:pPr>
        <w:pStyle w:val="Text2-1"/>
      </w:pPr>
      <w:r w:rsidRPr="00FD501F">
        <w:t xml:space="preserve">Územní rozhodnutí </w:t>
      </w:r>
      <w:proofErr w:type="gramStart"/>
      <w:r w:rsidRPr="00FD501F">
        <w:t>č.j.</w:t>
      </w:r>
      <w:proofErr w:type="gramEnd"/>
      <w:r w:rsidRPr="00FD501F">
        <w:t xml:space="preserve">: </w:t>
      </w:r>
      <w:r w:rsidR="00757E42" w:rsidRPr="00757E42">
        <w:t>47066/2020</w:t>
      </w:r>
      <w:r w:rsidRPr="00757E42">
        <w:t xml:space="preserve"> ze dne </w:t>
      </w:r>
      <w:r w:rsidR="00757E42" w:rsidRPr="00757E42">
        <w:t>8.</w:t>
      </w:r>
      <w:r w:rsidR="008B034A">
        <w:t xml:space="preserve"> </w:t>
      </w:r>
      <w:r w:rsidR="00757E42" w:rsidRPr="00757E42">
        <w:t>1.</w:t>
      </w:r>
      <w:r w:rsidR="008B034A">
        <w:t xml:space="preserve"> </w:t>
      </w:r>
      <w:r w:rsidR="00757E42" w:rsidRPr="00757E42">
        <w:t>2021</w:t>
      </w:r>
      <w:r w:rsidR="00156857">
        <w:t>; budou respektovány podmínky pro umístění a realizaci stavby</w:t>
      </w:r>
    </w:p>
    <w:p w:rsidR="00FD501F" w:rsidRDefault="00757E42" w:rsidP="00E34E34">
      <w:pPr>
        <w:pStyle w:val="Text2-1"/>
      </w:pPr>
      <w:r>
        <w:t xml:space="preserve">Územní rozhodnutí </w:t>
      </w:r>
      <w:proofErr w:type="gramStart"/>
      <w:r>
        <w:t>č.j.</w:t>
      </w:r>
      <w:proofErr w:type="gramEnd"/>
      <w:r>
        <w:t>: 2606/2021 ze 22.</w:t>
      </w:r>
      <w:r w:rsidR="008B034A">
        <w:t xml:space="preserve"> </w:t>
      </w:r>
      <w:r>
        <w:t>1.</w:t>
      </w:r>
      <w:r w:rsidR="008B034A">
        <w:t xml:space="preserve"> </w:t>
      </w:r>
      <w:r>
        <w:t>2021</w:t>
      </w:r>
      <w:r w:rsidR="00156857">
        <w:t xml:space="preserve">; </w:t>
      </w:r>
      <w:r>
        <w:t xml:space="preserve"> </w:t>
      </w:r>
      <w:r w:rsidR="00FD501F" w:rsidRPr="00FD501F">
        <w:t xml:space="preserve"> </w:t>
      </w:r>
      <w:r w:rsidR="00156857" w:rsidRPr="00156857">
        <w:t>budou respektovány podmínky pro umístění a realizaci stavby</w:t>
      </w:r>
    </w:p>
    <w:p w:rsidR="002766EE" w:rsidRDefault="002766EE" w:rsidP="002766EE">
      <w:pPr>
        <w:pStyle w:val="Text2-1"/>
      </w:pPr>
      <w:r>
        <w:t xml:space="preserve">Územní rozhodnutí </w:t>
      </w:r>
      <w:proofErr w:type="gramStart"/>
      <w:r>
        <w:t>č.j.</w:t>
      </w:r>
      <w:proofErr w:type="gramEnd"/>
      <w:r>
        <w:t xml:space="preserve">: 1762/2021 ze 28. 1. 2021;  </w:t>
      </w:r>
      <w:r w:rsidRPr="00FD501F">
        <w:t xml:space="preserve"> </w:t>
      </w:r>
      <w:r w:rsidRPr="00156857">
        <w:t>budou respektovány podmínky pro umístění a realizaci stavby</w:t>
      </w:r>
    </w:p>
    <w:p w:rsidR="00FD501F" w:rsidRPr="00FD501F" w:rsidRDefault="00FD501F" w:rsidP="00475ECE">
      <w:pPr>
        <w:pStyle w:val="Nadpis2-1"/>
      </w:pPr>
      <w:bookmarkStart w:id="13" w:name="_Toc63682717"/>
      <w:r w:rsidRPr="00FD501F">
        <w:t>KOORDINACE S JINÝMI STAVBAMI</w:t>
      </w:r>
      <w:bookmarkEnd w:id="13"/>
      <w:r w:rsidRPr="00FD501F">
        <w:t xml:space="preserve"> </w:t>
      </w:r>
    </w:p>
    <w:p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případně aktuálně zpracovávanými, investičními akcemi a stavbami již ve stádiu v realizace, případně ve stádiu zahájení realizace v období provádění díla dle harmonogramu prací a to i cizích investorů. </w:t>
      </w:r>
    </w:p>
    <w:p w:rsidR="00FD501F" w:rsidRDefault="00FD501F" w:rsidP="008B034A">
      <w:pPr>
        <w:pStyle w:val="Text2-1"/>
      </w:pPr>
      <w:r w:rsidRPr="00FD501F">
        <w:t>Koordinace musí probíhat zejména s níže uvedenými investicemi a opravnými pracemi:</w:t>
      </w:r>
    </w:p>
    <w:p w:rsidR="00105468" w:rsidRPr="004F0722" w:rsidRDefault="00105468" w:rsidP="004F0722">
      <w:pPr>
        <w:pStyle w:val="Textbezslovn"/>
        <w:rPr>
          <w:rStyle w:val="Tun"/>
        </w:rPr>
      </w:pPr>
      <w:r w:rsidRPr="004F0722">
        <w:rPr>
          <w:rStyle w:val="Tun"/>
        </w:rPr>
        <w:t>Navazující připravované stavby SŽ na dotčené trati Brno – Havlíčkův Brod:</w:t>
      </w:r>
    </w:p>
    <w:p w:rsidR="00105468" w:rsidRPr="00105468" w:rsidRDefault="00105468" w:rsidP="004F0722">
      <w:pPr>
        <w:pStyle w:val="Odrka1-1"/>
      </w:pPr>
      <w:r w:rsidRPr="00105468">
        <w:t>„Rekonstrukce traťového úseku Kuřim (mimo) – Tišnov (mimo)“, předpokládaná realizace stavby ve stejné výluce jako stavba „</w:t>
      </w:r>
      <w:r w:rsidRPr="00105468">
        <w:rPr>
          <w:iCs/>
        </w:rPr>
        <w:t>Rekonstrukce ŽST Tišnov</w:t>
      </w:r>
      <w:r w:rsidRPr="00105468">
        <w:t>“.</w:t>
      </w:r>
    </w:p>
    <w:p w:rsidR="00105468" w:rsidRPr="00105468" w:rsidRDefault="00105468" w:rsidP="004F0722">
      <w:pPr>
        <w:pStyle w:val="Odrka1-1"/>
      </w:pPr>
      <w:r w:rsidRPr="00105468">
        <w:t>„</w:t>
      </w:r>
      <w:r w:rsidRPr="00105468">
        <w:rPr>
          <w:iCs/>
        </w:rPr>
        <w:t>Zvýšení trakčního výkonu TNS Čebín</w:t>
      </w:r>
      <w:r w:rsidRPr="00105468">
        <w:t>“, předpokládaná realizace stavby 03/2021 – 11/2021.</w:t>
      </w:r>
    </w:p>
    <w:p w:rsidR="00105468" w:rsidRPr="00105468" w:rsidRDefault="00105468" w:rsidP="004F0722">
      <w:pPr>
        <w:pStyle w:val="Odrka1-1"/>
      </w:pPr>
      <w:r w:rsidRPr="00105468">
        <w:t>„Rekonstrukce traťového úseku Kutná Hora (mimo) – Kolín (mimo)“, předpokládané zahájení stavby 10/2023.</w:t>
      </w:r>
    </w:p>
    <w:p w:rsidR="00105468" w:rsidRPr="00105468" w:rsidRDefault="00105468" w:rsidP="004F0722">
      <w:pPr>
        <w:pStyle w:val="Odrka1-1"/>
      </w:pPr>
      <w:r w:rsidRPr="00105468">
        <w:t>„Rekonstrukce ŽST Brno – Královo Pole“, předpokládaná realizace stavby 03/2023 – 12/2024.</w:t>
      </w:r>
    </w:p>
    <w:p w:rsidR="00105468" w:rsidRPr="00105468" w:rsidRDefault="00105468" w:rsidP="004F0722">
      <w:pPr>
        <w:pStyle w:val="Odrka1-1"/>
      </w:pPr>
      <w:r w:rsidRPr="00105468">
        <w:t xml:space="preserve">„Rekonstrukce </w:t>
      </w:r>
      <w:proofErr w:type="spellStart"/>
      <w:r w:rsidRPr="00105468">
        <w:t>žst</w:t>
      </w:r>
      <w:proofErr w:type="spellEnd"/>
      <w:r w:rsidRPr="00105468">
        <w:t>. Čáslav“, předpokládané zahájení stavby 01/2025.</w:t>
      </w:r>
    </w:p>
    <w:p w:rsidR="00105468" w:rsidRPr="00105468" w:rsidRDefault="00105468" w:rsidP="004F0722">
      <w:pPr>
        <w:pStyle w:val="Odrka1-1"/>
      </w:pPr>
      <w:r w:rsidRPr="00105468">
        <w:t>„Rekonstrukce traťového úseku Přibyslav – Pohled“, předpokládaná realizace stavby 01/2023 – 12/2024.</w:t>
      </w:r>
    </w:p>
    <w:p w:rsidR="00105468" w:rsidRPr="00105468" w:rsidRDefault="00105468" w:rsidP="004F0722">
      <w:pPr>
        <w:pStyle w:val="Odrka1-1"/>
      </w:pPr>
      <w:r w:rsidRPr="00105468">
        <w:t>„Modernizace průjezdu uzlem Havlíčkův Brod“, předpokládaná realizace stavby 2023 – 2026.</w:t>
      </w:r>
    </w:p>
    <w:p w:rsidR="00105468" w:rsidRPr="00105468" w:rsidRDefault="00105468" w:rsidP="004F0722">
      <w:pPr>
        <w:pStyle w:val="Odrka1-1"/>
      </w:pPr>
      <w:r w:rsidRPr="00105468">
        <w:t>„Rekonstrukce traťového úseku Čáslav (včetně) – Kutná Hora (mimo)“, předpokládané zahájení stavby 06/2027.</w:t>
      </w:r>
    </w:p>
    <w:p w:rsidR="00105468" w:rsidRPr="00105468" w:rsidRDefault="00105468" w:rsidP="004F0722">
      <w:pPr>
        <w:pStyle w:val="Odrka1-1"/>
      </w:pPr>
      <w:r w:rsidRPr="00105468">
        <w:t>„Rekonstrukce traťového úseku Vlkov u Tišnova – Křižanov (mimo)“, předpokládaná realizace stavby 02/2023 – 12/2024.</w:t>
      </w:r>
    </w:p>
    <w:p w:rsidR="00105468" w:rsidRPr="00105468" w:rsidRDefault="00105468" w:rsidP="004F0722">
      <w:pPr>
        <w:pStyle w:val="Odrka1-1"/>
      </w:pPr>
      <w:r w:rsidRPr="00105468">
        <w:t xml:space="preserve">„Rekonstrukce </w:t>
      </w:r>
      <w:proofErr w:type="spellStart"/>
      <w:r w:rsidRPr="00105468">
        <w:t>žst</w:t>
      </w:r>
      <w:proofErr w:type="spellEnd"/>
      <w:r w:rsidRPr="00105468">
        <w:t>. Vlkov u Tišnova“, předpokládaná realizace stavby 02/2023 – 12/2024.</w:t>
      </w:r>
    </w:p>
    <w:p w:rsidR="00105468" w:rsidRPr="00105468" w:rsidRDefault="00105468" w:rsidP="004F0722">
      <w:pPr>
        <w:pStyle w:val="Odrka1-1"/>
      </w:pPr>
      <w:r w:rsidRPr="00105468">
        <w:t xml:space="preserve">„Modernizace </w:t>
      </w:r>
      <w:proofErr w:type="spellStart"/>
      <w:r w:rsidRPr="00105468">
        <w:t>žst</w:t>
      </w:r>
      <w:proofErr w:type="spellEnd"/>
      <w:r w:rsidRPr="00105468">
        <w:t>. Světlá nad Sázavou“.</w:t>
      </w:r>
    </w:p>
    <w:p w:rsidR="00105468" w:rsidRPr="00105468" w:rsidRDefault="00105468" w:rsidP="004F0722">
      <w:pPr>
        <w:pStyle w:val="Odrka1-1"/>
      </w:pPr>
      <w:r w:rsidRPr="00105468">
        <w:t>„Rekonstrukce traťového úseku Žďár nad Sázavou (mimo) – Sázava u Žďáru (mimo)“, předpokládaná realizace po roce 2030.</w:t>
      </w:r>
    </w:p>
    <w:p w:rsidR="00105468" w:rsidRPr="00105468" w:rsidRDefault="00105468" w:rsidP="008B034A">
      <w:pPr>
        <w:pStyle w:val="Text2-1"/>
      </w:pPr>
      <w:r w:rsidRPr="00105468">
        <w:t xml:space="preserve">Stavba zajišťuje stavební a technickou připravenost na DOZ. Navržené kolejové řešení a umístění návěstidel respektuje dopis </w:t>
      </w:r>
      <w:proofErr w:type="gramStart"/>
      <w:r w:rsidRPr="00105468">
        <w:rPr>
          <w:rFonts w:cs="Arial"/>
        </w:rPr>
        <w:t>č.j.</w:t>
      </w:r>
      <w:proofErr w:type="gramEnd"/>
      <w:r w:rsidRPr="00105468">
        <w:rPr>
          <w:rFonts w:cs="Arial"/>
        </w:rPr>
        <w:t xml:space="preserve"> 20009/2018-SŽDC-GŘ-O6 „Zásady pro návrh technického řešení ETCS ve vazbě na kolejová řešení dopraven.“</w:t>
      </w:r>
      <w:r w:rsidR="008B034A">
        <w:rPr>
          <w:rFonts w:cs="Arial"/>
        </w:rPr>
        <w:t xml:space="preserve"> (</w:t>
      </w:r>
      <w:proofErr w:type="spellStart"/>
      <w:r w:rsidR="008B034A">
        <w:rPr>
          <w:rFonts w:cs="Arial"/>
        </w:rPr>
        <w:t>vi</w:t>
      </w:r>
      <w:proofErr w:type="spellEnd"/>
      <w:r w:rsidR="008B034A">
        <w:rPr>
          <w:rFonts w:cs="Arial"/>
        </w:rPr>
        <w:t xml:space="preserve"> </w:t>
      </w:r>
      <w:proofErr w:type="gramStart"/>
      <w:r w:rsidR="008B034A">
        <w:rPr>
          <w:rFonts w:cs="Arial"/>
        </w:rPr>
        <w:t xml:space="preserve">Příloha </w:t>
      </w:r>
      <w:r w:rsidR="008B034A">
        <w:rPr>
          <w:rFonts w:cs="Arial"/>
        </w:rPr>
        <w:fldChar w:fldCharType="begin"/>
      </w:r>
      <w:r w:rsidR="008B034A">
        <w:rPr>
          <w:rFonts w:cs="Arial"/>
        </w:rPr>
        <w:instrText xml:space="preserve"> REF _Ref63426704 \r \h </w:instrText>
      </w:r>
      <w:r w:rsidR="008B034A">
        <w:rPr>
          <w:rFonts w:cs="Arial"/>
        </w:rPr>
      </w:r>
      <w:r w:rsidR="008B034A">
        <w:rPr>
          <w:rFonts w:cs="Arial"/>
        </w:rPr>
        <w:fldChar w:fldCharType="separate"/>
      </w:r>
      <w:r w:rsidR="001D7FF8">
        <w:rPr>
          <w:rFonts w:cs="Arial"/>
        </w:rPr>
        <w:t>8.1.3</w:t>
      </w:r>
      <w:proofErr w:type="gramEnd"/>
      <w:r w:rsidR="008B034A">
        <w:rPr>
          <w:rFonts w:cs="Arial"/>
        </w:rPr>
        <w:fldChar w:fldCharType="end"/>
      </w:r>
      <w:r w:rsidR="008B034A">
        <w:rPr>
          <w:rFonts w:cs="Arial"/>
        </w:rPr>
        <w:t xml:space="preserve"> těchto ZTP).</w:t>
      </w:r>
    </w:p>
    <w:p w:rsidR="00105468" w:rsidRPr="00105468" w:rsidRDefault="00105468" w:rsidP="008B034A">
      <w:pPr>
        <w:pStyle w:val="Text2-1"/>
      </w:pPr>
      <w:r w:rsidRPr="00105468">
        <w:t xml:space="preserve">Bylo provedeno zabezpečení vlečky Brněnské papírny, </w:t>
      </w:r>
      <w:proofErr w:type="spellStart"/>
      <w:proofErr w:type="gramStart"/>
      <w:r w:rsidRPr="00105468">
        <w:t>s.p</w:t>
      </w:r>
      <w:proofErr w:type="spellEnd"/>
      <w:r w:rsidRPr="00105468">
        <w:t>.</w:t>
      </w:r>
      <w:proofErr w:type="gramEnd"/>
      <w:r w:rsidRPr="00105468">
        <w:t xml:space="preserve">, provoz Prudká pro její opětovné zapojení. </w:t>
      </w:r>
    </w:p>
    <w:p w:rsidR="00105468" w:rsidRPr="00105468" w:rsidRDefault="00105468" w:rsidP="008B034A">
      <w:pPr>
        <w:pStyle w:val="Text2-1"/>
      </w:pPr>
      <w:r w:rsidRPr="00105468">
        <w:t>Dále bylo zpracováno dopravně-technologické posouzení celého úseku Brno – Havlíčkův Brod – Kolín, včetně odbočné trati Tišnov – Nové Město na Moravě – Žďár nad Sázavou, ze které budou vycházet rekonstrukce zbylých úseků na těchto tratích.</w:t>
      </w:r>
    </w:p>
    <w:p w:rsidR="008B034A" w:rsidRDefault="00105468" w:rsidP="008B034A">
      <w:pPr>
        <w:pStyle w:val="Text2-1"/>
      </w:pPr>
      <w:r w:rsidRPr="00105468">
        <w:t xml:space="preserve">Stavba probíhá v souladu s jednotlivými staničními a mezistaničními úseky trati (Praha –) Havlíčkův Brod – Brno – </w:t>
      </w:r>
      <w:proofErr w:type="spellStart"/>
      <w:r w:rsidRPr="00105468">
        <w:t>Kúty</w:t>
      </w:r>
      <w:proofErr w:type="spellEnd"/>
      <w:r w:rsidRPr="00105468">
        <w:t xml:space="preserve"> (ŽSR).</w:t>
      </w:r>
    </w:p>
    <w:p w:rsidR="00FD501F" w:rsidRPr="00FD501F" w:rsidRDefault="00FD501F" w:rsidP="008B034A">
      <w:pPr>
        <w:pStyle w:val="Nadpis2-1"/>
      </w:pPr>
      <w:bookmarkStart w:id="14" w:name="_Toc63682718"/>
      <w:r w:rsidRPr="00FD501F">
        <w:lastRenderedPageBreak/>
        <w:t>POŽADAVKY NA</w:t>
      </w:r>
      <w:r w:rsidR="00F92BE8">
        <w:t xml:space="preserve"> technické řešení a </w:t>
      </w:r>
      <w:r w:rsidRPr="00FD501F">
        <w:t>PROVEDENÍ DÍLA</w:t>
      </w:r>
      <w:bookmarkEnd w:id="14"/>
    </w:p>
    <w:p w:rsidR="00FD501F" w:rsidRPr="00FD501F" w:rsidRDefault="00FD501F" w:rsidP="00475ECE">
      <w:pPr>
        <w:pStyle w:val="Nadpis2-2"/>
      </w:pPr>
      <w:bookmarkStart w:id="15" w:name="_Toc63682719"/>
      <w:r w:rsidRPr="00FD501F">
        <w:t>Všeobecně</w:t>
      </w:r>
      <w:bookmarkEnd w:id="15"/>
    </w:p>
    <w:p w:rsidR="00FD501F" w:rsidRPr="00E91C17" w:rsidRDefault="00FD501F" w:rsidP="00475ECE">
      <w:pPr>
        <w:pStyle w:val="Text2-1"/>
      </w:pPr>
      <w:r w:rsidRPr="00E91C17">
        <w:t>Projektová dokumentace bude zpracována dle schváleného Záměru projektu a</w:t>
      </w:r>
      <w:r w:rsidR="00317F02" w:rsidRPr="00E91C17">
        <w:t> </w:t>
      </w:r>
      <w:r w:rsidRPr="00E91C17">
        <w:t>Dokumentace pro územní rozhodnutí</w:t>
      </w:r>
      <w:r w:rsidR="00F92BE8">
        <w:t xml:space="preserve"> a </w:t>
      </w:r>
      <w:r w:rsidR="00F92BE8">
        <w:rPr>
          <w:bCs/>
        </w:rPr>
        <w:t>budou respektovány všechny výstupy a</w:t>
      </w:r>
      <w:r w:rsidR="00512EA8">
        <w:rPr>
          <w:bCs/>
        </w:rPr>
        <w:t> </w:t>
      </w:r>
      <w:r w:rsidR="00F92BE8">
        <w:rPr>
          <w:bCs/>
        </w:rPr>
        <w:t>požadavky z těchto stupňů dokumentace</w:t>
      </w:r>
      <w:r w:rsidRPr="00E91C17">
        <w:t xml:space="preserve">. </w:t>
      </w:r>
    </w:p>
    <w:p w:rsidR="009946D2" w:rsidRDefault="00FD501F" w:rsidP="00E91C17">
      <w:pPr>
        <w:pStyle w:val="Text2-1"/>
      </w:pPr>
      <w:r w:rsidRPr="00E91C17">
        <w:t xml:space="preserve">Zhotovitel díla zajistí důsledné plnění požadavků vyplývající z vyjádření dotčených orgánů a osob uvedených v dokladové části </w:t>
      </w:r>
      <w:r w:rsidR="00475ECE" w:rsidRPr="00E91C17">
        <w:t xml:space="preserve">z předchozího stupně </w:t>
      </w:r>
      <w:r w:rsidRPr="00E91C17">
        <w:t>dokumentace</w:t>
      </w:r>
      <w:r w:rsidR="00E91C17" w:rsidRPr="00E91C17">
        <w:t>.</w:t>
      </w:r>
      <w:r w:rsidRPr="00E91C17">
        <w:t xml:space="preserve"> </w:t>
      </w:r>
    </w:p>
    <w:p w:rsidR="00AD3CA6" w:rsidRPr="008D4599" w:rsidRDefault="00AD3CA6" w:rsidP="00AD3CA6">
      <w:pPr>
        <w:pStyle w:val="Text2-1"/>
      </w:pPr>
      <w:r w:rsidRPr="008D4599">
        <w:t xml:space="preserve">Odstavce 3.2.8, 3.3.4, 10.3.4.14, 10.4.6.15 a 10.4.8.1 ve VTP/DOKUMENTACE/02/21 se ruší a nahrazují se následujícími odstavci: </w:t>
      </w:r>
    </w:p>
    <w:p w:rsidR="00AD3CA6" w:rsidRPr="008D4599" w:rsidRDefault="00AD3CA6" w:rsidP="00AD3CA6">
      <w:pPr>
        <w:pStyle w:val="Textbezslovn"/>
        <w:tabs>
          <w:tab w:val="left" w:pos="1701"/>
        </w:tabs>
        <w:ind w:left="1701" w:hanging="964"/>
      </w:pPr>
      <w:r w:rsidRPr="008D4599">
        <w:t xml:space="preserve">3.2.8 </w:t>
      </w:r>
      <w:r w:rsidRPr="008D4599">
        <w:tab/>
        <w:t>Zhotovitel povede pro sledování majetkoprávní vypořádání přehlednou „Tabulku pozemků a staveb dotčených stavbou“ (viz 3.3.4 těchto VTP).</w:t>
      </w:r>
    </w:p>
    <w:p w:rsidR="00AD3CA6" w:rsidRPr="008D4599" w:rsidRDefault="00AD3CA6" w:rsidP="00AD3CA6">
      <w:pPr>
        <w:pStyle w:val="Textbezslovn"/>
        <w:tabs>
          <w:tab w:val="left" w:pos="1701"/>
        </w:tabs>
        <w:ind w:left="1701" w:hanging="964"/>
      </w:pPr>
      <w:r w:rsidRPr="008D4599">
        <w:t>3.3.4</w:t>
      </w:r>
      <w:r w:rsidRPr="008D4599">
        <w:tab/>
        <w:t>Pro sledování postupu majetkoprávního vypořádání stavby zpracuje Zhotovitel přehlednou „Tabulku pozemků a staveb dotčených stavbou“. Údaje o dotčených pozemcích a stavbách, o geometrických plánech pro rozdělení pozemků a vymezení rozsahu věcného břemene k části pozemku, o uzavření všech smluv pro získání práv k pozemkům pro Objednatele atd. budou průběžně doplňovány a aktualizovány ve spolupráci s Objednatelem. Formát této tabulky bude v úvodu prací na zhotovení díla specifikován Objednatelem a bude na při předání Díla odevzdána Objednateli pro další zpracování v elektronické podobě.“</w:t>
      </w:r>
    </w:p>
    <w:p w:rsidR="00AD3CA6" w:rsidRPr="008D4599" w:rsidRDefault="00AD3CA6" w:rsidP="00AD3CA6">
      <w:pPr>
        <w:pStyle w:val="Textbezslovn"/>
        <w:tabs>
          <w:tab w:val="left" w:pos="1701"/>
        </w:tabs>
        <w:ind w:left="1701" w:hanging="964"/>
      </w:pPr>
      <w:r w:rsidRPr="008D4599">
        <w:t>10.3.4.14</w:t>
      </w:r>
      <w:r w:rsidRPr="008D4599">
        <w:tab/>
        <w:t>Majetkoprávní vypořádání bude vedeno v Tabulce pozemků a staveb dotčených stavbou (viz 3.3.4 těchto VTP).</w:t>
      </w:r>
    </w:p>
    <w:p w:rsidR="00AD3CA6" w:rsidRPr="008D4599" w:rsidRDefault="00AD3CA6" w:rsidP="00AD3CA6">
      <w:pPr>
        <w:pStyle w:val="Textbezslovn"/>
        <w:tabs>
          <w:tab w:val="left" w:pos="1701"/>
        </w:tabs>
        <w:ind w:left="1701" w:hanging="964"/>
      </w:pPr>
      <w:r w:rsidRPr="008D4599">
        <w:t>10.4.6.15</w:t>
      </w:r>
      <w:r w:rsidRPr="008D4599">
        <w:tab/>
        <w:t>Majetkoprávní vypořádání bude vedeno v Tabulce pozemků a staveb dotčených stavbou (viz 3.3.4 těchto VTP).</w:t>
      </w:r>
    </w:p>
    <w:p w:rsidR="00AD3CA6" w:rsidRDefault="00AD3CA6" w:rsidP="00AD3CA6">
      <w:pPr>
        <w:pStyle w:val="Textbezslovn"/>
        <w:tabs>
          <w:tab w:val="left" w:pos="1701"/>
        </w:tabs>
        <w:ind w:left="1701" w:hanging="964"/>
      </w:pPr>
      <w:r w:rsidRPr="008D4599">
        <w:t>10.4.8.1</w:t>
      </w:r>
      <w:r w:rsidRPr="008D4599">
        <w:tab/>
        <w:t>Zhotovitel se zavazuje činnosti dle tohoto článku vést v Tabulce pozemků a staveb dotčených stavbou (viz 3.3.4 těchto VTP), a to od návrhu nového ohraničení pozemků, po předání GP.</w:t>
      </w:r>
    </w:p>
    <w:p w:rsidR="00AD3CA6" w:rsidRPr="00E91C17" w:rsidRDefault="00AD3CA6" w:rsidP="00AD3CA6">
      <w:pPr>
        <w:pStyle w:val="Text2-1"/>
        <w:numPr>
          <w:ilvl w:val="0"/>
          <w:numId w:val="0"/>
        </w:numPr>
        <w:ind w:left="737"/>
      </w:pPr>
    </w:p>
    <w:p w:rsidR="00A13ADE" w:rsidRPr="00A13ADE" w:rsidRDefault="00A13ADE" w:rsidP="00F92BE8">
      <w:pPr>
        <w:pStyle w:val="Nadpis2-2"/>
      </w:pPr>
      <w:bookmarkStart w:id="16" w:name="_Toc63682720"/>
      <w:r w:rsidRPr="00A13ADE">
        <w:rPr>
          <w:lang w:eastAsia="cs-CZ"/>
        </w:rPr>
        <w:t>4.1.4 Vizualizace - specifikace předmětu:</w:t>
      </w:r>
      <w:bookmarkEnd w:id="16"/>
    </w:p>
    <w:p w:rsidR="00F92BE8" w:rsidRPr="00F92BE8" w:rsidRDefault="00F92BE8" w:rsidP="00F92BE8">
      <w:pPr>
        <w:pStyle w:val="Text2-1"/>
      </w:pPr>
      <w:r w:rsidRPr="00F92BE8">
        <w:t>Zhotovitel zpracuje 3D vizualizace</w:t>
      </w:r>
      <w:r>
        <w:t xml:space="preserve"> </w:t>
      </w:r>
      <w:r w:rsidRPr="00F92BE8">
        <w:t>a 3D zákresy vizualizací do fotografií dle kapitoly 9.</w:t>
      </w:r>
      <w:r w:rsidR="00512EA8">
        <w:t> </w:t>
      </w:r>
      <w:r w:rsidRPr="00F92BE8">
        <w:t>Vizualizace a zákresy do fotografií VTP/DOKUMENTACE/02/2</w:t>
      </w:r>
      <w:r>
        <w:t>1:</w:t>
      </w:r>
    </w:p>
    <w:p w:rsidR="00A13ADE" w:rsidRPr="004F0722" w:rsidRDefault="00A13ADE" w:rsidP="00F92BE8">
      <w:pPr>
        <w:pStyle w:val="Text2-2"/>
      </w:pPr>
      <w:r w:rsidRPr="004F0722">
        <w:t>Součástí prezentace bude foto a video dokumentace stavby formou leteckých a pozemních záběrů, které budou provedeny na základě studia podkladů z</w:t>
      </w:r>
      <w:r w:rsidR="00F92BE8">
        <w:t> D</w:t>
      </w:r>
      <w:r w:rsidRPr="004F0722">
        <w:t>okumentace, následných obhlídek stavby.</w:t>
      </w:r>
    </w:p>
    <w:p w:rsidR="00A13ADE" w:rsidRPr="00A13ADE" w:rsidRDefault="00A13ADE" w:rsidP="00F92BE8">
      <w:pPr>
        <w:pStyle w:val="Text2-2"/>
        <w:rPr>
          <w:lang w:eastAsia="cs-CZ"/>
        </w:rPr>
      </w:pPr>
      <w:r w:rsidRPr="00A13ADE">
        <w:rPr>
          <w:lang w:eastAsia="cs-CZ"/>
        </w:rPr>
        <w:t xml:space="preserve">Součástí zakázky je i veškerá odborná postprodukce (třídění a zpracování záběrů, export foto a video dokumentace, příprava scénáře a komentáře, zpracování terénu a jednotlivých objektů, začlenění trasy do terénu, stabilizace obrazu, </w:t>
      </w:r>
      <w:proofErr w:type="spellStart"/>
      <w:r w:rsidRPr="00A13ADE">
        <w:rPr>
          <w:lang w:eastAsia="cs-CZ"/>
        </w:rPr>
        <w:t>tracking</w:t>
      </w:r>
      <w:proofErr w:type="spellEnd"/>
      <w:r w:rsidRPr="00A13ADE">
        <w:rPr>
          <w:lang w:eastAsia="cs-CZ"/>
        </w:rPr>
        <w:t xml:space="preserve">, </w:t>
      </w:r>
      <w:proofErr w:type="spellStart"/>
      <w:r w:rsidRPr="00A13ADE">
        <w:rPr>
          <w:lang w:eastAsia="cs-CZ"/>
        </w:rPr>
        <w:t>rendering</w:t>
      </w:r>
      <w:proofErr w:type="spellEnd"/>
      <w:r w:rsidRPr="00A13ADE">
        <w:rPr>
          <w:lang w:eastAsia="cs-CZ"/>
        </w:rPr>
        <w:t xml:space="preserve">, animace objektů a jednotlivých kamer, </w:t>
      </w:r>
      <w:proofErr w:type="spellStart"/>
      <w:r w:rsidRPr="00A13ADE">
        <w:rPr>
          <w:lang w:eastAsia="cs-CZ"/>
        </w:rPr>
        <w:t>videokompozice</w:t>
      </w:r>
      <w:proofErr w:type="spellEnd"/>
      <w:r w:rsidRPr="00A13ADE">
        <w:rPr>
          <w:lang w:eastAsia="cs-CZ"/>
        </w:rPr>
        <w:t xml:space="preserve"> (export, střih, efekty, barevné korekce, zvuky, hudba, komentář). </w:t>
      </w:r>
    </w:p>
    <w:p w:rsidR="00A13ADE" w:rsidRPr="00A13ADE" w:rsidRDefault="00F92BE8" w:rsidP="00F92BE8">
      <w:pPr>
        <w:pStyle w:val="Text2-2"/>
        <w:rPr>
          <w:lang w:eastAsia="cs-CZ"/>
        </w:rPr>
      </w:pPr>
      <w:proofErr w:type="spellStart"/>
      <w:r>
        <w:rPr>
          <w:lang w:eastAsia="cs-CZ"/>
        </w:rPr>
        <w:t>V</w:t>
      </w:r>
      <w:r w:rsidR="00A13ADE" w:rsidRPr="00A13ADE">
        <w:rPr>
          <w:lang w:eastAsia="cs-CZ"/>
        </w:rPr>
        <w:t>ideovizualizace</w:t>
      </w:r>
      <w:proofErr w:type="spellEnd"/>
      <w:r w:rsidR="00A13ADE" w:rsidRPr="00A13ADE">
        <w:rPr>
          <w:lang w:eastAsia="cs-CZ"/>
        </w:rPr>
        <w:t xml:space="preserve"> bude pořízena ve FULL HD (1920x1080 bodů) kvalitě. Výsledným produktem budou dvě propagační videa. První verze v délce 5 až 10 minut a druhá zkrácená verze v délce 60 až 90 vteřin (hlavní cíle stavby, shrnutí). </w:t>
      </w:r>
    </w:p>
    <w:p w:rsidR="00A13ADE" w:rsidRPr="00A13ADE" w:rsidRDefault="00A13ADE" w:rsidP="00F92BE8">
      <w:pPr>
        <w:pStyle w:val="Text2-2"/>
        <w:rPr>
          <w:lang w:eastAsia="cs-CZ"/>
        </w:rPr>
      </w:pPr>
      <w:r w:rsidRPr="00A13ADE">
        <w:rPr>
          <w:lang w:eastAsia="cs-CZ"/>
        </w:rPr>
        <w:t>Prezentace bude zpracována v takovém detailu, aby co možná nejvíce odpovídala realitě dosud nerealizovaného projektu. Zvýšená pozornost bude kladena především na animace vybraných zajímavých lokalit stavby a na dominantní objekty. Dále bude prezentace obsahovat zpracování okolí a</w:t>
      </w:r>
      <w:r w:rsidR="00F92BE8">
        <w:rPr>
          <w:lang w:eastAsia="cs-CZ"/>
        </w:rPr>
        <w:t> </w:t>
      </w:r>
      <w:r w:rsidRPr="00A13ADE">
        <w:rPr>
          <w:lang w:eastAsia="cs-CZ"/>
        </w:rPr>
        <w:t xml:space="preserve">animace dopravy. Pohledy kamer budou přesně definovány v průběhu realizace po souhlasu </w:t>
      </w:r>
      <w:r w:rsidR="004F0722">
        <w:rPr>
          <w:lang w:eastAsia="cs-CZ"/>
        </w:rPr>
        <w:t>O</w:t>
      </w:r>
      <w:r w:rsidRPr="00A13ADE">
        <w:rPr>
          <w:lang w:eastAsia="cs-CZ"/>
        </w:rPr>
        <w:t xml:space="preserve">bjednatele na základě odsouhlaseného komentáře. </w:t>
      </w:r>
      <w:r w:rsidRPr="00A13ADE">
        <w:rPr>
          <w:lang w:eastAsia="cs-CZ"/>
        </w:rPr>
        <w:lastRenderedPageBreak/>
        <w:t>Zhotovitel bude vytvářenou prezentaci průběžně konzultovat s</w:t>
      </w:r>
      <w:r w:rsidR="00F92BE8">
        <w:rPr>
          <w:lang w:eastAsia="cs-CZ"/>
        </w:rPr>
        <w:t> O</w:t>
      </w:r>
      <w:r w:rsidRPr="00A13ADE">
        <w:rPr>
          <w:lang w:eastAsia="cs-CZ"/>
        </w:rPr>
        <w:t xml:space="preserve">bjednatelem. </w:t>
      </w:r>
    </w:p>
    <w:p w:rsidR="00A13ADE" w:rsidRPr="00A13ADE" w:rsidRDefault="00F92BE8" w:rsidP="004F0722">
      <w:pPr>
        <w:pStyle w:val="Text2-2"/>
        <w:rPr>
          <w:lang w:eastAsia="cs-CZ"/>
        </w:rPr>
      </w:pPr>
      <w:r>
        <w:rPr>
          <w:lang w:eastAsia="cs-CZ"/>
        </w:rPr>
        <w:t>V</w:t>
      </w:r>
      <w:r w:rsidR="00A13ADE" w:rsidRPr="00A13ADE">
        <w:rPr>
          <w:lang w:eastAsia="cs-CZ"/>
        </w:rPr>
        <w:t xml:space="preserve"> rámci zakázky je nutné zajistit s dotčenými orgány povolení k natáčení </w:t>
      </w:r>
      <w:proofErr w:type="spellStart"/>
      <w:r w:rsidR="00A13ADE" w:rsidRPr="00A13ADE">
        <w:rPr>
          <w:lang w:eastAsia="cs-CZ"/>
        </w:rPr>
        <w:t>dronem</w:t>
      </w:r>
      <w:proofErr w:type="spellEnd"/>
      <w:r w:rsidR="00A13ADE" w:rsidRPr="00A13ADE">
        <w:rPr>
          <w:lang w:eastAsia="cs-CZ"/>
        </w:rPr>
        <w:t>, a to v rámci SŽ, případně Úřadu pro civilní letectví (dále jen „ÚCL“).</w:t>
      </w:r>
    </w:p>
    <w:p w:rsidR="00FD501F" w:rsidRPr="00FD501F" w:rsidRDefault="00FD501F" w:rsidP="00F043AB">
      <w:pPr>
        <w:pStyle w:val="Nadpis2-2"/>
      </w:pPr>
      <w:bookmarkStart w:id="17" w:name="_Toc63682721"/>
      <w:r w:rsidRPr="00FD501F">
        <w:t>Zásady organizace výstavby</w:t>
      </w:r>
      <w:bookmarkEnd w:id="17"/>
    </w:p>
    <w:p w:rsidR="00143444" w:rsidRDefault="00143444" w:rsidP="00143444">
      <w:pPr>
        <w:pStyle w:val="Text2-1"/>
      </w:pPr>
      <w:r>
        <w:t>V rámci zpracování DSP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</w:t>
      </w:r>
      <w:r w:rsidRPr="00250A40">
        <w:t>PS).</w:t>
      </w:r>
    </w:p>
    <w:p w:rsidR="00A45E30" w:rsidRPr="00250A40" w:rsidRDefault="00A45E30" w:rsidP="00143444">
      <w:pPr>
        <w:pStyle w:val="Text2-1"/>
      </w:pPr>
      <w:r>
        <w:t>Zásady organizace výstavby, harmonogram výstavby, stavební postupy budou zpracovány v </w:t>
      </w:r>
      <w:proofErr w:type="gramStart"/>
      <w:r>
        <w:t>koordinaci  na</w:t>
      </w:r>
      <w:proofErr w:type="gramEnd"/>
      <w:r>
        <w:t xml:space="preserve"> navazující stavby uvedené v</w:t>
      </w:r>
      <w:r w:rsidR="0080391B">
        <w:t> kapitole 3 těchto ZTP.</w:t>
      </w:r>
      <w:r>
        <w:t xml:space="preserve"> </w:t>
      </w:r>
    </w:p>
    <w:p w:rsidR="00FD501F" w:rsidRPr="00FD501F" w:rsidRDefault="00FD501F" w:rsidP="00F043AB">
      <w:pPr>
        <w:pStyle w:val="Nadpis2-2"/>
      </w:pPr>
      <w:bookmarkStart w:id="18" w:name="_Toc63682722"/>
      <w:r w:rsidRPr="00FD501F">
        <w:t>Geodetická dokumentace</w:t>
      </w:r>
      <w:bookmarkEnd w:id="18"/>
    </w:p>
    <w:p w:rsidR="00E34E34" w:rsidRDefault="00E34E34" w:rsidP="00E34E34">
      <w:pPr>
        <w:pStyle w:val="Text2-1"/>
      </w:pPr>
      <w:r>
        <w:t xml:space="preserve">Geodetická </w:t>
      </w:r>
      <w:r w:rsidRPr="00AE39F6">
        <w:t xml:space="preserve">dokumentace pro stavbu byla vyhotovena v roce 2017 firmou </w:t>
      </w:r>
      <w:proofErr w:type="spellStart"/>
      <w:r w:rsidRPr="00AE39F6">
        <w:t>Exprojekt</w:t>
      </w:r>
      <w:proofErr w:type="spellEnd"/>
      <w:r w:rsidRPr="00AE39F6">
        <w:t xml:space="preserve"> s.r.o</w:t>
      </w:r>
      <w:r w:rsidR="00F92BE8">
        <w:t>.</w:t>
      </w:r>
      <w:r w:rsidRPr="00AE39F6">
        <w:t xml:space="preserve"> Brno z podkladů, které dodala SŽG. Tato dokumentace byla podkladem pro ZP a</w:t>
      </w:r>
      <w:r w:rsidR="00F92BE8">
        <w:t> </w:t>
      </w:r>
      <w:r>
        <w:t xml:space="preserve">DUR a bude </w:t>
      </w:r>
      <w:r w:rsidRPr="00AE39F6">
        <w:t>výchozím podkladem pro další stupeň projektové dokumentace DSP</w:t>
      </w:r>
      <w:r>
        <w:t>.</w:t>
      </w:r>
    </w:p>
    <w:p w:rsidR="00CC095D" w:rsidRPr="00FD501F" w:rsidRDefault="00E34E34" w:rsidP="00E34E34">
      <w:pPr>
        <w:pStyle w:val="Text2-1"/>
      </w:pPr>
      <w:r w:rsidRPr="00AE39F6">
        <w:t xml:space="preserve">Doplňující informace, požadavky a kontroly bude řešit Geodet </w:t>
      </w:r>
      <w:r w:rsidR="00571C14">
        <w:t>Objednatele</w:t>
      </w:r>
      <w:r w:rsidRPr="00AE39F6">
        <w:t xml:space="preserve"> - jmenovaný ÚOZI.</w:t>
      </w:r>
    </w:p>
    <w:p w:rsidR="00D46CE8" w:rsidRDefault="00D46CE8" w:rsidP="00D46CE8">
      <w:pPr>
        <w:pStyle w:val="Nadpis2-1"/>
      </w:pPr>
      <w:bookmarkStart w:id="19" w:name="_Toc63682723"/>
      <w:r>
        <w:t>Vykazování odpadů</w:t>
      </w:r>
      <w:bookmarkEnd w:id="19"/>
    </w:p>
    <w:p w:rsidR="00D46CE8" w:rsidRDefault="00D46CE8" w:rsidP="00452871">
      <w:pPr>
        <w:pStyle w:val="Nadpis2-2"/>
      </w:pPr>
      <w:bookmarkStart w:id="20" w:name="_Toc27040311"/>
      <w:bookmarkStart w:id="21" w:name="_Toc63682724"/>
      <w:r>
        <w:t>Vykazování odpadů ve vztahu ke stanovení nákladů stavby</w:t>
      </w:r>
      <w:bookmarkEnd w:id="20"/>
      <w:bookmarkEnd w:id="21"/>
    </w:p>
    <w:p w:rsidR="00D46CE8" w:rsidRDefault="00D46CE8" w:rsidP="00452871">
      <w:pPr>
        <w:pStyle w:val="Text2-1"/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:rsidR="00D46CE8" w:rsidRDefault="00D46CE8" w:rsidP="00452871">
      <w:pPr>
        <w:pStyle w:val="Text2-1"/>
      </w:pPr>
      <w:r w:rsidRPr="003108AB">
        <w:rPr>
          <w:rStyle w:val="Tun"/>
        </w:rPr>
        <w:t>Ustanovení Směrnice SŽDC č. 20 pro stanovení a členění investičních nákladů staveb státní organizace Správa železniční dopravní cesty, Článek 3.9 ruší a</w:t>
      </w:r>
      <w:r w:rsidR="002474E5"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 w:rsidR="000F32FE"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1D7FF8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 w:rsidR="000F32FE">
        <w:t xml:space="preserve"> </w:t>
      </w:r>
    </w:p>
    <w:p w:rsidR="00D46CE8" w:rsidRPr="0061694A" w:rsidRDefault="00D46CE8" w:rsidP="00452871">
      <w:pPr>
        <w:pStyle w:val="Text2-1"/>
        <w:keepNext/>
        <w:rPr>
          <w:rStyle w:val="Tun"/>
        </w:rPr>
      </w:pPr>
      <w:bookmarkStart w:id="22" w:name="_Ref27037418"/>
      <w:r w:rsidRPr="0061694A">
        <w:rPr>
          <w:rStyle w:val="Tun"/>
        </w:rPr>
        <w:t>Úpravy položkových rozpočtů</w:t>
      </w:r>
      <w:bookmarkEnd w:id="22"/>
      <w:r w:rsidRPr="0061694A">
        <w:rPr>
          <w:rStyle w:val="Tun"/>
        </w:rPr>
        <w:t xml:space="preserve"> </w:t>
      </w:r>
    </w:p>
    <w:p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v soupisech prací jednotlivých SO/PS bude pro účely evidence vždy uvedena </w:t>
      </w:r>
      <w:r w:rsidRPr="00531422">
        <w:rPr>
          <w:rStyle w:val="Tun"/>
        </w:rPr>
        <w:t>R</w:t>
      </w:r>
      <w:r w:rsidR="00F93D0B">
        <w:rPr>
          <w:rStyle w:val="Tun"/>
        </w:rPr>
        <w:noBreakHyphen/>
      </w:r>
      <w:r w:rsidRPr="00531422">
        <w:rPr>
          <w:rStyle w:val="Tun"/>
        </w:rPr>
        <w:t>položka „Likvidace odpadů […] včetně dopravy“</w:t>
      </w:r>
      <w:r>
        <w:t>. Položka bude zahrnovat veškeré poplatky provozovateli skládky dle typu a kategorie odpadů a dopravu z místa stavby na skládku,</w:t>
      </w:r>
    </w:p>
    <w:p w:rsidR="00D46CE8" w:rsidRDefault="00D46CE8" w:rsidP="00A033A7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:rsidR="00D46CE8" w:rsidRDefault="00D46CE8" w:rsidP="00A033A7">
      <w:pPr>
        <w:pStyle w:val="Odstavec1-1a"/>
        <w:numPr>
          <w:ilvl w:val="0"/>
          <w:numId w:val="5"/>
        </w:numPr>
      </w:pPr>
      <w:r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:rsidR="00D46CE8" w:rsidRDefault="00D46CE8" w:rsidP="00A033A7">
      <w:pPr>
        <w:pStyle w:val="Odstavec1-1a"/>
        <w:numPr>
          <w:ilvl w:val="0"/>
          <w:numId w:val="5"/>
        </w:numPr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</w:t>
      </w:r>
      <w:r w:rsidR="00D12731" w:rsidRPr="00F04391">
        <w:t>. Neoceňovat v objektu SO/PS, položka se oceňuje pouze v objektu SO 90-90.</w:t>
      </w:r>
      <w:r>
        <w:t>“ a v označení „Varianta“ bude nastavena hodnota 90</w:t>
      </w:r>
      <w:r w:rsidR="00F62392">
        <w:t>1</w:t>
      </w:r>
      <w:r>
        <w:t>, v případě duplicitní položky v jednom dílu bud označení varianty provedeno vzestupnou řadou celých čísel od hodnoty 90</w:t>
      </w:r>
      <w:r w:rsidR="005C20AF">
        <w:t>1</w:t>
      </w:r>
      <w:r>
        <w:t xml:space="preserve"> (tzn. 90</w:t>
      </w:r>
      <w:r w:rsidR="005C20AF">
        <w:t>1</w:t>
      </w:r>
      <w:r>
        <w:t xml:space="preserve"> až 99</w:t>
      </w:r>
      <w:r w:rsidR="005C20AF">
        <w:t>9</w:t>
      </w:r>
      <w:r>
        <w:t xml:space="preserve">), </w:t>
      </w:r>
    </w:p>
    <w:p w:rsidR="00D46CE8" w:rsidRDefault="00D46CE8" w:rsidP="00A033A7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:rsidR="00D46CE8" w:rsidRDefault="00D46CE8" w:rsidP="00A033A7">
      <w:pPr>
        <w:pStyle w:val="Odstavec1-1a"/>
        <w:numPr>
          <w:ilvl w:val="0"/>
          <w:numId w:val="5"/>
        </w:numPr>
      </w:pPr>
      <w:r>
        <w:lastRenderedPageBreak/>
        <w:t>Kalkulace položky „Likvidace odpadů […] včetně dopravy“ v přípravě bude provedena jako součet položek:</w:t>
      </w:r>
    </w:p>
    <w:p w:rsidR="00D46CE8" w:rsidRDefault="00D46CE8" w:rsidP="00A033A7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:rsidR="00D46CE8" w:rsidRDefault="00D46CE8" w:rsidP="00A033A7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:rsidR="00D46CE8" w:rsidRPr="00303A2A" w:rsidRDefault="00D46CE8" w:rsidP="00452871">
      <w:pPr>
        <w:pStyle w:val="Text2-1"/>
        <w:keepNext/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:rsidR="00D46CE8" w:rsidRDefault="00D46CE8" w:rsidP="00452871">
      <w:pPr>
        <w:pStyle w:val="Text2-2"/>
      </w:pPr>
      <w:r>
        <w:t xml:space="preserve">Pro soupisy prací budou vytvořené „R-položky“ pro likvidaci odpadů s dopravou, a to následovně: </w:t>
      </w:r>
    </w:p>
    <w:p w:rsidR="00D46CE8" w:rsidRPr="00303A2A" w:rsidRDefault="00D46CE8" w:rsidP="00452871">
      <w:pPr>
        <w:pStyle w:val="Text2-2"/>
        <w:rPr>
          <w:rStyle w:val="Tun"/>
        </w:rPr>
      </w:pPr>
      <w:r w:rsidRPr="00303A2A">
        <w:rPr>
          <w:rStyle w:val="Tun"/>
        </w:rPr>
        <w:t xml:space="preserve">Označení </w:t>
      </w:r>
      <w:r w:rsidR="00DB391A">
        <w:rPr>
          <w:rStyle w:val="Tun"/>
        </w:rPr>
        <w:t xml:space="preserve">a název </w:t>
      </w:r>
      <w:r w:rsidRPr="00303A2A">
        <w:rPr>
          <w:rStyle w:val="Tun"/>
        </w:rPr>
        <w:t xml:space="preserve">položky: </w:t>
      </w:r>
    </w:p>
    <w:p w:rsidR="00D46CE8" w:rsidRDefault="00D46CE8" w:rsidP="00D46CE8">
      <w:pPr>
        <w:pStyle w:val="Textbezslovn"/>
        <w:ind w:left="1701"/>
      </w:pPr>
      <w:r>
        <w:t>R015XXX [AŽ] R015XXX – LIKVIDACE ODPADŮ [TYP ODPADU] VČETNĚ DOPRAVY</w:t>
      </w:r>
    </w:p>
    <w:p w:rsidR="00D46CE8" w:rsidRDefault="00D46CE8" w:rsidP="00D46CE8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:rsidR="00D46CE8" w:rsidRPr="00303A2A" w:rsidRDefault="00D46CE8" w:rsidP="00D46CE8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:rsidR="00D46CE8" w:rsidRDefault="00D46CE8" w:rsidP="00D46CE8">
      <w:pPr>
        <w:pStyle w:val="Textbezslovn"/>
        <w:ind w:left="1701"/>
      </w:pPr>
      <w:r>
        <w:t>Původní položka OTSKP bez dopravy:</w:t>
      </w:r>
      <w:r w:rsidR="003E0A85">
        <w:t xml:space="preserve"> </w:t>
      </w:r>
    </w:p>
    <w:p w:rsidR="00D46CE8" w:rsidRDefault="00D46CE8" w:rsidP="00D46CE8">
      <w:pPr>
        <w:pStyle w:val="Textbezslovn"/>
        <w:ind w:left="2127"/>
      </w:pPr>
      <w:r>
        <w:t>015112 - POPLATKY ZA LIKVIDAC</w:t>
      </w:r>
      <w:r w:rsidR="00F62392">
        <w:t>I</w:t>
      </w:r>
      <w:r>
        <w:t xml:space="preserve"> ODPADŮ NEKONTAMINOVANÝCH – 17 05 04 VYTĚŽENÉ ZEMINY A HORNINY - II. TŘÍDA TĚŽITELNOSTI</w:t>
      </w:r>
    </w:p>
    <w:p w:rsidR="00D46CE8" w:rsidRDefault="00D46CE8" w:rsidP="00D46CE8">
      <w:pPr>
        <w:pStyle w:val="Textbezslovn"/>
        <w:ind w:left="1701"/>
      </w:pPr>
      <w:r>
        <w:t>Nová R položka s dopravou:</w:t>
      </w:r>
    </w:p>
    <w:p w:rsidR="00D46CE8" w:rsidRDefault="00D46CE8" w:rsidP="00D46CE8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:rsidR="00DB391A" w:rsidRDefault="00DB391A" w:rsidP="00452871">
      <w:pPr>
        <w:pStyle w:val="Text2-2"/>
        <w:rPr>
          <w:rStyle w:val="Tun"/>
        </w:rPr>
      </w:pPr>
      <w:r>
        <w:rPr>
          <w:rStyle w:val="Tun"/>
        </w:rPr>
        <w:t>Popis položky</w:t>
      </w:r>
    </w:p>
    <w:p w:rsidR="00DB391A" w:rsidRDefault="00DB391A" w:rsidP="00DB391A">
      <w:pPr>
        <w:pStyle w:val="Textbezslovn"/>
        <w:ind w:left="1701"/>
      </w:pPr>
      <w:r w:rsidRPr="00DB391A">
        <w:t>V popisu položky bude uveden text</w:t>
      </w:r>
      <w:r>
        <w:t>:</w:t>
      </w:r>
    </w:p>
    <w:p w:rsidR="00DB391A" w:rsidRPr="000B0427" w:rsidRDefault="00C73BAB" w:rsidP="000858A5">
      <w:pPr>
        <w:pStyle w:val="Textbezslovn"/>
        <w:ind w:left="2127"/>
      </w:pPr>
      <w:r w:rsidRPr="000B0427">
        <w:t xml:space="preserve">Evidenční položka. </w:t>
      </w:r>
      <w:r w:rsidR="00DB391A" w:rsidRPr="000B0427">
        <w:t>N</w:t>
      </w:r>
      <w:r w:rsidRPr="000B0427">
        <w:t xml:space="preserve">eoceňovat </w:t>
      </w:r>
      <w:r w:rsidR="00DB391A" w:rsidRPr="000B0427">
        <w:t xml:space="preserve">v objektu </w:t>
      </w:r>
      <w:r w:rsidR="00CB6B8F" w:rsidRPr="000B0427">
        <w:t>SO/PS</w:t>
      </w:r>
      <w:r w:rsidR="00DB391A" w:rsidRPr="000B0427">
        <w:t xml:space="preserve">, </w:t>
      </w:r>
      <w:r w:rsidR="00CB6B8F" w:rsidRPr="000B0427">
        <w:t xml:space="preserve">položka se </w:t>
      </w:r>
      <w:r w:rsidR="00DB391A" w:rsidRPr="000B0427">
        <w:t>oceňuje pouze v objektu SO 90-90.</w:t>
      </w:r>
    </w:p>
    <w:p w:rsidR="00D46CE8" w:rsidRPr="00303A2A" w:rsidRDefault="00D46CE8" w:rsidP="00452871">
      <w:pPr>
        <w:pStyle w:val="Text2-2"/>
        <w:rPr>
          <w:rStyle w:val="Tun"/>
        </w:rPr>
      </w:pPr>
      <w:r w:rsidRPr="00303A2A">
        <w:rPr>
          <w:rStyle w:val="Tun"/>
        </w:rPr>
        <w:t>Technická specifikace položky</w:t>
      </w:r>
    </w:p>
    <w:p w:rsidR="00D46CE8" w:rsidRDefault="00D46CE8" w:rsidP="00D46CE8">
      <w:pPr>
        <w:pStyle w:val="Textbezslovn"/>
        <w:ind w:left="1701"/>
      </w:pPr>
      <w:r>
        <w:t>1. Položka obsahuje:</w:t>
      </w:r>
    </w:p>
    <w:p w:rsidR="00D46CE8" w:rsidRDefault="00D46CE8" w:rsidP="00A033A7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:rsidR="00D46CE8" w:rsidRDefault="00D46CE8" w:rsidP="00A033A7">
      <w:pPr>
        <w:pStyle w:val="Odrka1-4"/>
        <w:numPr>
          <w:ilvl w:val="3"/>
          <w:numId w:val="4"/>
        </w:numPr>
      </w:pPr>
      <w:r>
        <w:t>náklady spojené s dopravou odpadu z místa stavby na místo převzetí provozovatelem skládky, recyklační linky nebo jiného zařízení na zpracování nebo likvidaci odpadů,</w:t>
      </w:r>
    </w:p>
    <w:p w:rsidR="00D46CE8" w:rsidRDefault="00D46CE8" w:rsidP="00A033A7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:rsidR="00D46CE8" w:rsidRDefault="00D46CE8" w:rsidP="00D46CE8">
      <w:pPr>
        <w:pStyle w:val="Textbezslovn"/>
        <w:ind w:left="1701"/>
      </w:pPr>
      <w:r>
        <w:t>2. Položka neobsahuje:</w:t>
      </w:r>
    </w:p>
    <w:p w:rsidR="00D46CE8" w:rsidRDefault="00D46CE8" w:rsidP="00A033A7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:rsidR="00D46CE8" w:rsidRDefault="00D46CE8" w:rsidP="00D46CE8">
      <w:pPr>
        <w:pStyle w:val="Textbezslovn"/>
        <w:ind w:left="1701"/>
      </w:pPr>
      <w:r>
        <w:t xml:space="preserve">3. Způsob měření: </w:t>
      </w:r>
    </w:p>
    <w:p w:rsidR="00D46CE8" w:rsidRDefault="00D46CE8" w:rsidP="00A033A7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:rsidR="00D46CE8" w:rsidRPr="00303A2A" w:rsidRDefault="00D46CE8" w:rsidP="00D46CE8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:rsidR="00D46CE8" w:rsidRDefault="00D46CE8" w:rsidP="00D46CE8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:rsidR="00D46CE8" w:rsidRDefault="00D46CE8" w:rsidP="00D46CE8">
      <w:pPr>
        <w:pStyle w:val="Textbezslovn"/>
      </w:pPr>
      <w:r w:rsidRPr="00303A2A">
        <w:rPr>
          <w:vertAlign w:val="superscript"/>
        </w:rPr>
        <w:lastRenderedPageBreak/>
        <w:t>**</w:t>
      </w:r>
      <w:r>
        <w:t>) Text se uvede v případech kdy náklady spo</w:t>
      </w:r>
      <w:r w:rsidR="003108AB">
        <w:t>jené s naložením a manipulací s </w:t>
      </w:r>
      <w:r>
        <w:t xml:space="preserve">materiálem jsou součástí položky dopravy nebo položky zahrnující činnost, která je zdrojem odpadu (např. výkopové práce) </w:t>
      </w:r>
    </w:p>
    <w:p w:rsidR="00D46CE8" w:rsidRPr="00303A2A" w:rsidRDefault="00D46CE8" w:rsidP="00452871">
      <w:pPr>
        <w:pStyle w:val="Text2-1"/>
        <w:keepNext/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:rsidR="00D46CE8" w:rsidRDefault="00D46CE8" w:rsidP="00452871">
      <w:pPr>
        <w:pStyle w:val="Text2-2"/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:rsidR="00D46CE8" w:rsidRDefault="00D46CE8" w:rsidP="00452871">
      <w:pPr>
        <w:pStyle w:val="Text2-2"/>
      </w:pPr>
      <w:r>
        <w:t>zhotovitel v rámci výběrového řízení na zhotovení stavby ocení celkové množství daného typu/kategorie odpadu, které je součástí Všeobecného objektu,</w:t>
      </w:r>
    </w:p>
    <w:p w:rsidR="00571C14" w:rsidRDefault="00D46CE8" w:rsidP="00452871">
      <w:pPr>
        <w:pStyle w:val="Text2-2"/>
      </w:pPr>
      <w:r>
        <w:t>pro účely kontroly fakturace zůstáva</w:t>
      </w:r>
      <w:r w:rsidR="003108AB">
        <w:t>jí položky odpadů s množstvím v </w:t>
      </w:r>
      <w:r>
        <w:t>jednotlivých SO a PS. Tyto položky nejsou zhotovitelem v rámci výběrového řízení na zhotovení stavby oceňovány</w:t>
      </w:r>
      <w:r w:rsidR="00571C14">
        <w:t>,</w:t>
      </w:r>
    </w:p>
    <w:p w:rsidR="00D46CE8" w:rsidRDefault="00571C14" w:rsidP="00452871">
      <w:pPr>
        <w:pStyle w:val="Text2-2"/>
      </w:pPr>
      <w:r w:rsidRPr="0054434C">
        <w:t>v soupisu prací je SO 90-90 je zařazen do členění stavebníc</w:t>
      </w:r>
      <w:r>
        <w:t xml:space="preserve">h </w:t>
      </w:r>
      <w:proofErr w:type="gramStart"/>
      <w:r>
        <w:t>objektů D.9 Všeobecné</w:t>
      </w:r>
      <w:proofErr w:type="gramEnd"/>
      <w:r>
        <w:t xml:space="preserve"> objekty</w:t>
      </w:r>
      <w:r w:rsidR="00D46CE8">
        <w:t>.</w:t>
      </w:r>
    </w:p>
    <w:p w:rsidR="00D46CE8" w:rsidRPr="009F2E73" w:rsidRDefault="00D46CE8" w:rsidP="00452871">
      <w:pPr>
        <w:pStyle w:val="Text2-1"/>
        <w:rPr>
          <w:rStyle w:val="Tun"/>
        </w:rPr>
      </w:pPr>
      <w:r w:rsidRPr="009F2E73">
        <w:rPr>
          <w:rStyle w:val="Tun"/>
        </w:rPr>
        <w:t>Souhrnný rozpočet</w:t>
      </w:r>
    </w:p>
    <w:p w:rsidR="00D46CE8" w:rsidRDefault="00D46CE8" w:rsidP="00452871">
      <w:pPr>
        <w:pStyle w:val="Text2-2"/>
      </w:pPr>
      <w:r>
        <w:t xml:space="preserve">pro vykazování nákladů stavby (rozpočty jednotlivých SO/PS) zařazených do souhrnného rozpočtu budou </w:t>
      </w:r>
      <w:r w:rsidR="00514EFB">
        <w:t>odpady</w:t>
      </w:r>
      <w:r>
        <w:t xml:space="preserve"> vykazované jako náklady, které jsou součástí těchto SO/PS,</w:t>
      </w:r>
    </w:p>
    <w:p w:rsidR="00D46CE8" w:rsidRDefault="00D46CE8" w:rsidP="00452871">
      <w:pPr>
        <w:pStyle w:val="Text2-2"/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:rsidR="00D46CE8" w:rsidRDefault="00D46CE8" w:rsidP="00452871">
      <w:pPr>
        <w:pStyle w:val="Nadpis2-2"/>
      </w:pPr>
      <w:bookmarkStart w:id="23" w:name="_Toc27040312"/>
      <w:bookmarkStart w:id="24" w:name="_Toc63682725"/>
      <w:r>
        <w:t>Ostatní přílohy vztahující se k odpadovému hospodářství</w:t>
      </w:r>
      <w:bookmarkEnd w:id="23"/>
      <w:bookmarkEnd w:id="24"/>
    </w:p>
    <w:p w:rsidR="00D46CE8" w:rsidRDefault="00D46CE8" w:rsidP="00452871">
      <w:pPr>
        <w:pStyle w:val="Text2-1"/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:rsidR="00D46CE8" w:rsidRDefault="00D46CE8" w:rsidP="00201956">
      <w:pPr>
        <w:pStyle w:val="Odstavec1-1a"/>
        <w:numPr>
          <w:ilvl w:val="0"/>
          <w:numId w:val="9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:rsidR="00D46CE8" w:rsidRDefault="00D46CE8" w:rsidP="00201956">
      <w:pPr>
        <w:pStyle w:val="Odstavec1-1a"/>
        <w:numPr>
          <w:ilvl w:val="0"/>
          <w:numId w:val="8"/>
        </w:numPr>
      </w:pPr>
      <w:r>
        <w:t>přehled všech odpadů uvedených v jednotlivých SO a PS dle zařazení do jednotlivých kategorií odpadů,</w:t>
      </w:r>
    </w:p>
    <w:p w:rsidR="00D46CE8" w:rsidRDefault="00D46CE8" w:rsidP="00201956">
      <w:pPr>
        <w:pStyle w:val="Odstavec1-1a"/>
        <w:numPr>
          <w:ilvl w:val="0"/>
          <w:numId w:val="8"/>
        </w:numPr>
      </w:pPr>
      <w:r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popis rozsahu prováděných chemických analýz a výsledky chemických analýz a jejich vyhodnocení, </w:t>
      </w:r>
    </w:p>
    <w:p w:rsidR="00D46CE8" w:rsidRDefault="00D46CE8" w:rsidP="00201956">
      <w:pPr>
        <w:pStyle w:val="Odstavec1-1a"/>
        <w:numPr>
          <w:ilvl w:val="0"/>
          <w:numId w:val="8"/>
        </w:numPr>
      </w:pPr>
      <w:r>
        <w:t>množství vyzískaného materiálu a možnosti jejího využití nebo odstranění,</w:t>
      </w:r>
    </w:p>
    <w:p w:rsidR="00D46CE8" w:rsidRDefault="00D46CE8" w:rsidP="00201956">
      <w:pPr>
        <w:pStyle w:val="Odstavec1-1a"/>
        <w:numPr>
          <w:ilvl w:val="0"/>
          <w:numId w:val="8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:rsidR="00D46CE8" w:rsidRDefault="00D46CE8" w:rsidP="00A033A7">
      <w:pPr>
        <w:pStyle w:val="Odstavec1-1a"/>
        <w:numPr>
          <w:ilvl w:val="0"/>
          <w:numId w:val="5"/>
        </w:numPr>
      </w:pPr>
      <w:r>
        <w:t xml:space="preserve">v závěru textové části, dále pak v souhrnné technické zprávě a technických zprávách jednotlivých SO/PS bude vždy uvedeno, že poloha, umístění a vzdálenost v dokumentaci případně uvedených skládek pro likvidaci odpadů slouží pouze pro </w:t>
      </w:r>
      <w:r>
        <w:lastRenderedPageBreak/>
        <w:t>účely stavebního řízení. Umístění skládek není podkladem pro výběrové řízení na zhotovitele stavby.</w:t>
      </w:r>
    </w:p>
    <w:p w:rsidR="00D46CE8" w:rsidRPr="008E3FBA" w:rsidRDefault="00D46CE8" w:rsidP="00452871">
      <w:pPr>
        <w:pStyle w:val="Text2-1"/>
      </w:pPr>
      <w:r w:rsidRPr="008E3FBA">
        <w:t xml:space="preserve">Průzkumné práce, které jsou </w:t>
      </w:r>
      <w:r w:rsidR="008E3FBA" w:rsidRPr="008E3FBA">
        <w:t xml:space="preserve">prováděné, mimo jiné za účelem kategorizace materiálu pro odpadové hospodářství musí být provedené tak aby bylo možné dostatečně zatřídit materiál určený jako odpad a dostatečně zatřídit materiál určený k recyklaci. </w:t>
      </w:r>
      <w:r w:rsidR="008E3FBA">
        <w:t>P</w:t>
      </w:r>
      <w:r w:rsidRPr="008E3FBA">
        <w:t>růzkumné práce</w:t>
      </w:r>
      <w:r w:rsidR="008E3FBA">
        <w:t xml:space="preserve"> </w:t>
      </w:r>
      <w:r w:rsidRPr="008E3FBA">
        <w:t xml:space="preserve">budou provedené v podrobnosti, která </w:t>
      </w:r>
      <w:r w:rsidR="008E3FBA" w:rsidRPr="008E3FBA">
        <w:t>je dostatečná pro jednoznačné stanovení rozsahu nebezpečných vlastností odpadů, tj. tak aby bylo možné odpady správně analyzovat, vyhodnotit a posoudit podle koncentrace nebezpečných látek v</w:t>
      </w:r>
      <w:r w:rsidR="00B329A3">
        <w:t> </w:t>
      </w:r>
      <w:r w:rsidR="008E3FBA" w:rsidRPr="008E3FBA">
        <w:t xml:space="preserve">odpadech, dle zákona </w:t>
      </w:r>
      <w:r w:rsidRPr="008E3FBA">
        <w:t>č. 185/2001 Sb. o odpadech a o změně některých dalších zákonů v platném znění. Za zatřídění odpadů nese odpovědnost Zhotovitel</w:t>
      </w:r>
      <w:r w:rsidR="00B329A3"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:rsidR="00FD501F" w:rsidRPr="00FD501F" w:rsidRDefault="00FD501F" w:rsidP="00F043AB">
      <w:pPr>
        <w:pStyle w:val="Nadpis2-1"/>
      </w:pPr>
      <w:bookmarkStart w:id="25" w:name="_Toc63682726"/>
      <w:r w:rsidRPr="00FD501F">
        <w:t>SPECIFICKÉ POŽADAVKY</w:t>
      </w:r>
      <w:bookmarkEnd w:id="25"/>
    </w:p>
    <w:p w:rsidR="00FD501F" w:rsidRPr="00FD501F" w:rsidRDefault="00FD501F" w:rsidP="00F043AB">
      <w:pPr>
        <w:pStyle w:val="Text2-1"/>
      </w:pPr>
      <w:r w:rsidRPr="00FD501F">
        <w:t>Podmínky pro přidělení výlukových časů, případně jiných omezení železničního provozu, uzavírky komunikací nebo jiné podmínky související s prováděním díla:</w:t>
      </w:r>
    </w:p>
    <w:p w:rsidR="00A45E30" w:rsidRPr="00FD501F" w:rsidRDefault="00A45E30" w:rsidP="00A45E30">
      <w:pPr>
        <w:pStyle w:val="Odrka1-1"/>
        <w:numPr>
          <w:ilvl w:val="0"/>
          <w:numId w:val="4"/>
        </w:numPr>
      </w:pPr>
      <w:r>
        <w:t>Kolejové výluky budou přidělovány přednostně v souběhu s opravnými pracemi OŘ</w:t>
      </w:r>
    </w:p>
    <w:p w:rsidR="00A45E30" w:rsidRPr="00FD501F" w:rsidRDefault="00A45E30" w:rsidP="00A45E30">
      <w:pPr>
        <w:pStyle w:val="Odrka1-1"/>
        <w:numPr>
          <w:ilvl w:val="0"/>
          <w:numId w:val="4"/>
        </w:numPr>
      </w:pPr>
      <w:r>
        <w:t>Kolejové výluky pro geotechnické průzkumy na staničních kolejích mohou být konány v denní době, výluky v mezistaničních úsecích budou přidělovány přednostně v noční době</w:t>
      </w:r>
    </w:p>
    <w:p w:rsidR="00FD501F" w:rsidRPr="00FD501F" w:rsidRDefault="00FD501F" w:rsidP="00F043AB">
      <w:pPr>
        <w:pStyle w:val="Nadpis2-1"/>
      </w:pPr>
      <w:bookmarkStart w:id="26" w:name="_Toc63682727"/>
      <w:r w:rsidRPr="00FD501F">
        <w:t>SOUVISEJÍCÍ DOKUMENTY A PŘEDPISY</w:t>
      </w:r>
      <w:bookmarkEnd w:id="26"/>
    </w:p>
    <w:p w:rsidR="005A7522" w:rsidRPr="007D016E" w:rsidRDefault="005A7522" w:rsidP="005A7522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5A7522" w:rsidRDefault="005A7522" w:rsidP="005A7522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5A7522" w:rsidRPr="005A7522" w:rsidRDefault="00F62392" w:rsidP="005A7522">
      <w:pPr>
        <w:pStyle w:val="Textbezslovn"/>
      </w:pPr>
      <w:r w:rsidRPr="00F62392">
        <w:rPr>
          <w:rStyle w:val="Tun"/>
        </w:rPr>
        <w:t>www.spravazeleznic.cz</w:t>
      </w:r>
      <w:r w:rsidR="005A7522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5A7522" w:rsidRPr="003846BE">
        <w:rPr>
          <w:rStyle w:val="Tun"/>
        </w:rPr>
        <w:t>předpisy</w:t>
      </w:r>
      <w:r w:rsidR="005A7522">
        <w:rPr>
          <w:rStyle w:val="Tun"/>
        </w:rPr>
        <w:t>“</w:t>
      </w:r>
      <w:r w:rsidR="005A7522">
        <w:t xml:space="preserve"> (</w:t>
      </w:r>
      <w:r w:rsidR="005A7522" w:rsidRPr="003846BE">
        <w:t>https://www.</w:t>
      </w:r>
      <w:r w:rsidRPr="00F62392">
        <w:t>spravazeleznic</w:t>
      </w:r>
      <w:r w:rsidR="005A7522" w:rsidRPr="003846BE">
        <w:t>.cz/o-nas/vnitrni-</w:t>
      </w:r>
      <w:r w:rsidR="005A7522" w:rsidRPr="005A7522">
        <w:t>predpisy-spravy-zeleznic/</w:t>
      </w:r>
      <w:r>
        <w:br/>
      </w:r>
      <w:r w:rsidR="005A7522" w:rsidRPr="005A7522">
        <w:t>dokumenty-a-</w:t>
      </w:r>
      <w:proofErr w:type="spellStart"/>
      <w:r w:rsidR="005A7522" w:rsidRPr="005A7522">
        <w:t>predpisy</w:t>
      </w:r>
      <w:proofErr w:type="spellEnd"/>
      <w:r w:rsidR="005A7522" w:rsidRPr="005A7522">
        <w:t>)</w:t>
      </w:r>
    </w:p>
    <w:p w:rsidR="005A7522" w:rsidRPr="007D016E" w:rsidRDefault="005A7522" w:rsidP="005A7522">
      <w:pPr>
        <w:pStyle w:val="Textbezslovn"/>
      </w:pPr>
      <w:r w:rsidRPr="005A7522">
        <w:t>Pokud je dokument nebo vnitřní předpis veřejně dostupný je umožněno jeho stažení. Ostatní dokumenty a vnitřní předpisy jsou</w:t>
      </w:r>
      <w:r>
        <w:t xml:space="preserve"> poskytovány v souladu s právními předpisy na základě podané žádosti na níže uvedených kontaktech</w:t>
      </w:r>
      <w:r w:rsidRPr="007D016E">
        <w:t>:</w:t>
      </w:r>
    </w:p>
    <w:p w:rsidR="005A7522" w:rsidRPr="00E85446" w:rsidRDefault="005A7522" w:rsidP="005A7522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5A7522" w:rsidRPr="00E85446" w:rsidRDefault="005A7522" w:rsidP="005A7522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5A7522" w:rsidRPr="007D7A4E" w:rsidRDefault="005A7522" w:rsidP="005A7522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5A7522" w:rsidRPr="007D016E" w:rsidRDefault="005A7522" w:rsidP="005A7522">
      <w:pPr>
        <w:pStyle w:val="Textbezslovn"/>
        <w:keepNext/>
        <w:spacing w:after="0"/>
      </w:pPr>
      <w:r>
        <w:t>Jeremenkova 103/23</w:t>
      </w:r>
    </w:p>
    <w:p w:rsidR="005A7522" w:rsidRDefault="005A7522" w:rsidP="005A7522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5A7522" w:rsidRDefault="005A7522" w:rsidP="005A7522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5A7522" w:rsidRDefault="005A7522" w:rsidP="005A7522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5A7522" w:rsidRDefault="005A7522" w:rsidP="003F66E1">
      <w:pPr>
        <w:pStyle w:val="Textbezslovn"/>
      </w:pPr>
      <w:r>
        <w:t xml:space="preserve">Ceníky: </w:t>
      </w:r>
      <w:r w:rsidRPr="005A7522">
        <w:t>https</w:t>
      </w:r>
      <w:r w:rsidRPr="00E64846">
        <w:t>://typdok.tudc.cz/</w:t>
      </w:r>
    </w:p>
    <w:p w:rsidR="00FD501F" w:rsidRPr="00FD501F" w:rsidRDefault="00FD501F" w:rsidP="00F043AB">
      <w:pPr>
        <w:pStyle w:val="Nadpis2-1"/>
      </w:pPr>
      <w:bookmarkStart w:id="27" w:name="_Toc63682728"/>
      <w:r w:rsidRPr="00FD501F">
        <w:t>PŘÍLOHY</w:t>
      </w:r>
      <w:bookmarkEnd w:id="27"/>
    </w:p>
    <w:p w:rsidR="00931147" w:rsidRDefault="00931147" w:rsidP="00931147">
      <w:pPr>
        <w:pStyle w:val="Text2-1"/>
      </w:pPr>
      <w:bookmarkStart w:id="28" w:name="_Ref46488274"/>
      <w:r>
        <w:t>Manuál struktury a popisu dokumentace</w:t>
      </w:r>
      <w:bookmarkEnd w:id="28"/>
    </w:p>
    <w:p w:rsidR="00FD501F" w:rsidRDefault="00931147" w:rsidP="00E34E34">
      <w:pPr>
        <w:pStyle w:val="Text2-1"/>
      </w:pPr>
      <w:bookmarkStart w:id="29" w:name="_Ref46488281"/>
      <w:r>
        <w:t>Vzory Popisového pole a Seznamu</w:t>
      </w:r>
      <w:bookmarkEnd w:id="3"/>
      <w:bookmarkEnd w:id="4"/>
      <w:bookmarkEnd w:id="5"/>
      <w:bookmarkEnd w:id="6"/>
      <w:bookmarkEnd w:id="29"/>
    </w:p>
    <w:p w:rsidR="008B034A" w:rsidRPr="00FD501F" w:rsidRDefault="008B034A" w:rsidP="00E34E34">
      <w:pPr>
        <w:pStyle w:val="Text2-1"/>
      </w:pPr>
      <w:bookmarkStart w:id="30" w:name="_Ref63426704"/>
      <w:r>
        <w:t>D</w:t>
      </w:r>
      <w:r w:rsidRPr="00105468">
        <w:t xml:space="preserve">opis </w:t>
      </w:r>
      <w:proofErr w:type="gramStart"/>
      <w:r w:rsidRPr="00105468">
        <w:rPr>
          <w:rFonts w:cs="Arial"/>
        </w:rPr>
        <w:t>č.j.</w:t>
      </w:r>
      <w:proofErr w:type="gramEnd"/>
      <w:r w:rsidRPr="00105468">
        <w:rPr>
          <w:rFonts w:cs="Arial"/>
        </w:rPr>
        <w:t xml:space="preserve"> 20009/2018-SŽDC-GŘ-O6 „Zásady pro návrh technického řešení ETCS ve vazbě na kolejová řešení dopraven.“</w:t>
      </w:r>
      <w:bookmarkEnd w:id="30"/>
    </w:p>
    <w:sectPr w:rsidR="008B034A" w:rsidRPr="00FD501F" w:rsidSect="00885DC4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BAB" w:rsidRDefault="00770BAB" w:rsidP="00962258">
      <w:pPr>
        <w:spacing w:after="0" w:line="240" w:lineRule="auto"/>
      </w:pPr>
    </w:p>
    <w:p w:rsidR="00770BAB" w:rsidRDefault="00770BAB"/>
  </w:endnote>
  <w:endnote w:type="continuationSeparator" w:id="0">
    <w:p w:rsidR="00770BAB" w:rsidRDefault="00770BAB" w:rsidP="00962258">
      <w:pPr>
        <w:spacing w:after="0" w:line="240" w:lineRule="auto"/>
      </w:pPr>
    </w:p>
    <w:p w:rsidR="00770BAB" w:rsidRDefault="00770B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B034A" w:rsidRPr="003462EB" w:rsidTr="00CD4C4C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8B034A" w:rsidRPr="00B8518B" w:rsidRDefault="008B034A" w:rsidP="00CD4C4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479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479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8B034A" w:rsidRPr="004D477C" w:rsidRDefault="008D4599" w:rsidP="000F32FE">
          <w:pPr>
            <w:pStyle w:val="Zpatvlevo"/>
          </w:pPr>
          <w:fldSimple w:instr=" STYLEREF  _Název_akce  \* MERGEFORMAT ">
            <w:r w:rsidR="00734796">
              <w:rPr>
                <w:noProof/>
              </w:rPr>
              <w:t>„Rekonstrukce žst. Tišnov“</w:t>
            </w:r>
          </w:fldSimple>
        </w:p>
        <w:p w:rsidR="008B034A" w:rsidRDefault="008B034A" w:rsidP="000F32FE">
          <w:pPr>
            <w:pStyle w:val="Zpatvlevo"/>
          </w:pPr>
          <w:r>
            <w:t xml:space="preserve">Příloha č. 3 c) </w:t>
          </w:r>
        </w:p>
        <w:p w:rsidR="008B034A" w:rsidRPr="003462EB" w:rsidRDefault="008B034A" w:rsidP="000F32FE">
          <w:pPr>
            <w:pStyle w:val="Zpatvlevo"/>
          </w:pPr>
          <w:r>
            <w:t>Zvláštní technické podmínky (DSP+PDPS)</w:t>
          </w:r>
        </w:p>
      </w:tc>
    </w:tr>
  </w:tbl>
  <w:p w:rsidR="008B034A" w:rsidRPr="00DB6CED" w:rsidRDefault="008B0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B034A" w:rsidRPr="009E09BE" w:rsidTr="00CD4C4C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8B034A" w:rsidRDefault="008D4599" w:rsidP="002F24FD">
          <w:pPr>
            <w:pStyle w:val="Zpatvpravo"/>
          </w:pPr>
          <w:fldSimple w:instr=" STYLEREF  _Název_akce  \* MERGEFORMAT ">
            <w:r w:rsidR="00734796">
              <w:rPr>
                <w:noProof/>
              </w:rPr>
              <w:t>„Rekonstrukce žst. Tišnov“</w:t>
            </w:r>
          </w:fldSimple>
        </w:p>
        <w:p w:rsidR="008B034A" w:rsidRDefault="008B034A" w:rsidP="002F24FD">
          <w:pPr>
            <w:pStyle w:val="Zpatvpravo"/>
          </w:pPr>
          <w:r>
            <w:t xml:space="preserve">Příloha č. 3 c) </w:t>
          </w:r>
        </w:p>
        <w:p w:rsidR="008B034A" w:rsidRPr="003462EB" w:rsidRDefault="008B034A" w:rsidP="002F24F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(DSP+PDPS)</w:t>
          </w:r>
        </w:p>
      </w:tc>
      <w:tc>
        <w:tcPr>
          <w:tcW w:w="935" w:type="dxa"/>
          <w:vAlign w:val="bottom"/>
        </w:tcPr>
        <w:p w:rsidR="008B034A" w:rsidRPr="009E09BE" w:rsidRDefault="008B034A" w:rsidP="002F24FD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479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479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34A" w:rsidRPr="00B8518B" w:rsidRDefault="008B034A" w:rsidP="00460660">
    <w:pPr>
      <w:pStyle w:val="Zpat"/>
      <w:rPr>
        <w:sz w:val="2"/>
        <w:szCs w:val="2"/>
      </w:rPr>
    </w:pPr>
  </w:p>
  <w:p w:rsidR="008B034A" w:rsidRDefault="008B034A" w:rsidP="00885DC4">
    <w:pPr>
      <w:pStyle w:val="Zpatvlevo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BAB" w:rsidRDefault="00770BAB">
      <w:pPr>
        <w:spacing w:after="0" w:line="240" w:lineRule="auto"/>
      </w:pPr>
    </w:p>
  </w:footnote>
  <w:footnote w:type="continuationSeparator" w:id="0">
    <w:p w:rsidR="00770BAB" w:rsidRDefault="00770BAB" w:rsidP="00962258">
      <w:pPr>
        <w:spacing w:after="0" w:line="240" w:lineRule="auto"/>
      </w:pPr>
    </w:p>
    <w:p w:rsidR="00770BAB" w:rsidRDefault="00770B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34A" w:rsidRDefault="008B034A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B034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B034A" w:rsidRPr="00B8518B" w:rsidRDefault="008B0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B034A" w:rsidRDefault="008B0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F172C70" wp14:editId="6710C51D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B034A" w:rsidRPr="00D6163D" w:rsidRDefault="008B034A" w:rsidP="00FC6389">
          <w:pPr>
            <w:pStyle w:val="Druhdokumentu"/>
          </w:pPr>
        </w:p>
      </w:tc>
    </w:tr>
    <w:tr w:rsidR="008B034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B034A" w:rsidRPr="00B8518B" w:rsidRDefault="008B0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B034A" w:rsidRDefault="008B0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B034A" w:rsidRPr="00D6163D" w:rsidRDefault="008B034A" w:rsidP="00FC6389">
          <w:pPr>
            <w:pStyle w:val="Druhdokumentu"/>
          </w:pPr>
        </w:p>
      </w:tc>
    </w:tr>
  </w:tbl>
  <w:p w:rsidR="008B034A" w:rsidRPr="00D6163D" w:rsidRDefault="008B034A" w:rsidP="00FC6389">
    <w:pPr>
      <w:pStyle w:val="Zhlav"/>
      <w:rPr>
        <w:sz w:val="8"/>
        <w:szCs w:val="8"/>
      </w:rPr>
    </w:pPr>
  </w:p>
  <w:p w:rsidR="008B034A" w:rsidRPr="00460660" w:rsidRDefault="008B0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9840378"/>
    <w:multiLevelType w:val="multilevel"/>
    <w:tmpl w:val="5EF45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  <w:num w:numId="14">
    <w:abstractNumId w:val="8"/>
  </w:num>
  <w:num w:numId="15">
    <w:abstractNumId w:val="0"/>
  </w:num>
  <w:num w:numId="16">
    <w:abstractNumId w:val="2"/>
  </w:num>
  <w:num w:numId="17">
    <w:abstractNumId w:val="9"/>
  </w:num>
  <w:num w:numId="18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6E"/>
    <w:rsid w:val="00000AF9"/>
    <w:rsid w:val="00002413"/>
    <w:rsid w:val="0000793A"/>
    <w:rsid w:val="00011667"/>
    <w:rsid w:val="00012EC4"/>
    <w:rsid w:val="00017F3C"/>
    <w:rsid w:val="00020246"/>
    <w:rsid w:val="0002101A"/>
    <w:rsid w:val="000235AC"/>
    <w:rsid w:val="00035340"/>
    <w:rsid w:val="00041EC8"/>
    <w:rsid w:val="00050C62"/>
    <w:rsid w:val="000542E8"/>
    <w:rsid w:val="00054FC6"/>
    <w:rsid w:val="00056875"/>
    <w:rsid w:val="0006460C"/>
    <w:rsid w:val="0006465A"/>
    <w:rsid w:val="0006588D"/>
    <w:rsid w:val="00067A5E"/>
    <w:rsid w:val="000719BB"/>
    <w:rsid w:val="00072A65"/>
    <w:rsid w:val="00072C1E"/>
    <w:rsid w:val="00076B14"/>
    <w:rsid w:val="00080378"/>
    <w:rsid w:val="00082F35"/>
    <w:rsid w:val="0008301C"/>
    <w:rsid w:val="000858A5"/>
    <w:rsid w:val="000A79C0"/>
    <w:rsid w:val="000B0427"/>
    <w:rsid w:val="000B408F"/>
    <w:rsid w:val="000B4EB8"/>
    <w:rsid w:val="000C1360"/>
    <w:rsid w:val="000C41F2"/>
    <w:rsid w:val="000D22C4"/>
    <w:rsid w:val="000D27D1"/>
    <w:rsid w:val="000D43F4"/>
    <w:rsid w:val="000E1A7F"/>
    <w:rsid w:val="000E6E13"/>
    <w:rsid w:val="000F15F1"/>
    <w:rsid w:val="000F32FE"/>
    <w:rsid w:val="000F3D00"/>
    <w:rsid w:val="000F5280"/>
    <w:rsid w:val="000F5847"/>
    <w:rsid w:val="00101321"/>
    <w:rsid w:val="00105468"/>
    <w:rsid w:val="00112864"/>
    <w:rsid w:val="00114472"/>
    <w:rsid w:val="00114988"/>
    <w:rsid w:val="00114DE9"/>
    <w:rsid w:val="00115069"/>
    <w:rsid w:val="001150F2"/>
    <w:rsid w:val="00123321"/>
    <w:rsid w:val="00125FEE"/>
    <w:rsid w:val="00136E06"/>
    <w:rsid w:val="00143444"/>
    <w:rsid w:val="001468F3"/>
    <w:rsid w:val="00146BCB"/>
    <w:rsid w:val="0015027B"/>
    <w:rsid w:val="00156857"/>
    <w:rsid w:val="00157EB1"/>
    <w:rsid w:val="00161AAC"/>
    <w:rsid w:val="001656A2"/>
    <w:rsid w:val="00166158"/>
    <w:rsid w:val="00170EC5"/>
    <w:rsid w:val="001747C1"/>
    <w:rsid w:val="00177D6B"/>
    <w:rsid w:val="00191F90"/>
    <w:rsid w:val="001A3B3C"/>
    <w:rsid w:val="001A7661"/>
    <w:rsid w:val="001B0DC1"/>
    <w:rsid w:val="001B4180"/>
    <w:rsid w:val="001B4244"/>
    <w:rsid w:val="001B4E74"/>
    <w:rsid w:val="001B6B8D"/>
    <w:rsid w:val="001B7668"/>
    <w:rsid w:val="001C645F"/>
    <w:rsid w:val="001D7FF8"/>
    <w:rsid w:val="001E3908"/>
    <w:rsid w:val="001E678E"/>
    <w:rsid w:val="001E7762"/>
    <w:rsid w:val="0020068F"/>
    <w:rsid w:val="00201956"/>
    <w:rsid w:val="002038C9"/>
    <w:rsid w:val="002051AE"/>
    <w:rsid w:val="002071BB"/>
    <w:rsid w:val="00207DF5"/>
    <w:rsid w:val="00240B81"/>
    <w:rsid w:val="002474E5"/>
    <w:rsid w:val="00247D01"/>
    <w:rsid w:val="0025030F"/>
    <w:rsid w:val="00261A5B"/>
    <w:rsid w:val="00262E5B"/>
    <w:rsid w:val="00263CBB"/>
    <w:rsid w:val="002766EE"/>
    <w:rsid w:val="00276AFE"/>
    <w:rsid w:val="002A3B57"/>
    <w:rsid w:val="002B1E05"/>
    <w:rsid w:val="002B6B58"/>
    <w:rsid w:val="002C132F"/>
    <w:rsid w:val="002C31BF"/>
    <w:rsid w:val="002D2102"/>
    <w:rsid w:val="002D7FD6"/>
    <w:rsid w:val="002E0CD7"/>
    <w:rsid w:val="002E0CFB"/>
    <w:rsid w:val="002E5C7B"/>
    <w:rsid w:val="002E7887"/>
    <w:rsid w:val="002F24FD"/>
    <w:rsid w:val="002F4333"/>
    <w:rsid w:val="00304DAF"/>
    <w:rsid w:val="00307207"/>
    <w:rsid w:val="003108AB"/>
    <w:rsid w:val="00310D36"/>
    <w:rsid w:val="003130A4"/>
    <w:rsid w:val="003139AF"/>
    <w:rsid w:val="00314381"/>
    <w:rsid w:val="003154A2"/>
    <w:rsid w:val="00317F02"/>
    <w:rsid w:val="003229ED"/>
    <w:rsid w:val="00324CF2"/>
    <w:rsid w:val="003254A3"/>
    <w:rsid w:val="00326DE6"/>
    <w:rsid w:val="00327EEF"/>
    <w:rsid w:val="0033239F"/>
    <w:rsid w:val="00334918"/>
    <w:rsid w:val="0034107E"/>
    <w:rsid w:val="003418A3"/>
    <w:rsid w:val="0034274B"/>
    <w:rsid w:val="0034719F"/>
    <w:rsid w:val="00350A05"/>
    <w:rsid w:val="00350A35"/>
    <w:rsid w:val="003571D8"/>
    <w:rsid w:val="00357BC6"/>
    <w:rsid w:val="00361422"/>
    <w:rsid w:val="00363CB9"/>
    <w:rsid w:val="0036739E"/>
    <w:rsid w:val="0037253E"/>
    <w:rsid w:val="0037545D"/>
    <w:rsid w:val="00386FF1"/>
    <w:rsid w:val="003875CC"/>
    <w:rsid w:val="00392EB6"/>
    <w:rsid w:val="003956C6"/>
    <w:rsid w:val="003A5471"/>
    <w:rsid w:val="003B399B"/>
    <w:rsid w:val="003C33F2"/>
    <w:rsid w:val="003C6679"/>
    <w:rsid w:val="003D2340"/>
    <w:rsid w:val="003D756E"/>
    <w:rsid w:val="003E0A85"/>
    <w:rsid w:val="003E2309"/>
    <w:rsid w:val="003E420D"/>
    <w:rsid w:val="003E4C13"/>
    <w:rsid w:val="003E548D"/>
    <w:rsid w:val="003F08B2"/>
    <w:rsid w:val="003F125F"/>
    <w:rsid w:val="003F47DE"/>
    <w:rsid w:val="003F66E1"/>
    <w:rsid w:val="004049CE"/>
    <w:rsid w:val="004059F1"/>
    <w:rsid w:val="00406C03"/>
    <w:rsid w:val="004078F3"/>
    <w:rsid w:val="00413B25"/>
    <w:rsid w:val="0042307C"/>
    <w:rsid w:val="00425E6E"/>
    <w:rsid w:val="00427794"/>
    <w:rsid w:val="00433D8F"/>
    <w:rsid w:val="00450F07"/>
    <w:rsid w:val="00452871"/>
    <w:rsid w:val="00453CD3"/>
    <w:rsid w:val="004546FE"/>
    <w:rsid w:val="00460660"/>
    <w:rsid w:val="00463BD5"/>
    <w:rsid w:val="00464BA9"/>
    <w:rsid w:val="0047376E"/>
    <w:rsid w:val="00474234"/>
    <w:rsid w:val="00475ECE"/>
    <w:rsid w:val="00476ED9"/>
    <w:rsid w:val="00481AC6"/>
    <w:rsid w:val="00483969"/>
    <w:rsid w:val="00486107"/>
    <w:rsid w:val="00491827"/>
    <w:rsid w:val="00492EE6"/>
    <w:rsid w:val="00494C99"/>
    <w:rsid w:val="004B210D"/>
    <w:rsid w:val="004C4399"/>
    <w:rsid w:val="004C787C"/>
    <w:rsid w:val="004D477C"/>
    <w:rsid w:val="004D73A8"/>
    <w:rsid w:val="004E2061"/>
    <w:rsid w:val="004E7A1F"/>
    <w:rsid w:val="004F0722"/>
    <w:rsid w:val="004F4B9B"/>
    <w:rsid w:val="004F7817"/>
    <w:rsid w:val="0050666E"/>
    <w:rsid w:val="00507ABA"/>
    <w:rsid w:val="00511AB9"/>
    <w:rsid w:val="00512EA8"/>
    <w:rsid w:val="00514EFB"/>
    <w:rsid w:val="00522C50"/>
    <w:rsid w:val="00523BB5"/>
    <w:rsid w:val="00523EA7"/>
    <w:rsid w:val="00531CB9"/>
    <w:rsid w:val="00537342"/>
    <w:rsid w:val="005406EB"/>
    <w:rsid w:val="00553375"/>
    <w:rsid w:val="00555884"/>
    <w:rsid w:val="00564084"/>
    <w:rsid w:val="00571C14"/>
    <w:rsid w:val="005736B7"/>
    <w:rsid w:val="005739AC"/>
    <w:rsid w:val="00575E5A"/>
    <w:rsid w:val="00580245"/>
    <w:rsid w:val="00581231"/>
    <w:rsid w:val="005857FD"/>
    <w:rsid w:val="0058742A"/>
    <w:rsid w:val="00587E2E"/>
    <w:rsid w:val="00593FD0"/>
    <w:rsid w:val="00594F1A"/>
    <w:rsid w:val="005950DC"/>
    <w:rsid w:val="005A1F44"/>
    <w:rsid w:val="005A2C9F"/>
    <w:rsid w:val="005A6DC4"/>
    <w:rsid w:val="005A7522"/>
    <w:rsid w:val="005A755B"/>
    <w:rsid w:val="005C20AF"/>
    <w:rsid w:val="005D0D8C"/>
    <w:rsid w:val="005D3C39"/>
    <w:rsid w:val="005E3955"/>
    <w:rsid w:val="005F5586"/>
    <w:rsid w:val="006007C4"/>
    <w:rsid w:val="00601A8C"/>
    <w:rsid w:val="0061068E"/>
    <w:rsid w:val="006115D3"/>
    <w:rsid w:val="00621A29"/>
    <w:rsid w:val="00621BE5"/>
    <w:rsid w:val="00621E4A"/>
    <w:rsid w:val="00622F5C"/>
    <w:rsid w:val="00624B27"/>
    <w:rsid w:val="00646FB8"/>
    <w:rsid w:val="006473CF"/>
    <w:rsid w:val="00655976"/>
    <w:rsid w:val="006559B0"/>
    <w:rsid w:val="0065610E"/>
    <w:rsid w:val="00660AD3"/>
    <w:rsid w:val="006675C5"/>
    <w:rsid w:val="006776B6"/>
    <w:rsid w:val="00682A1D"/>
    <w:rsid w:val="0069136C"/>
    <w:rsid w:val="00693150"/>
    <w:rsid w:val="00693E89"/>
    <w:rsid w:val="006A019B"/>
    <w:rsid w:val="006A15FA"/>
    <w:rsid w:val="006A5570"/>
    <w:rsid w:val="006A689C"/>
    <w:rsid w:val="006B2318"/>
    <w:rsid w:val="006B3D79"/>
    <w:rsid w:val="006B4941"/>
    <w:rsid w:val="006B604B"/>
    <w:rsid w:val="006B6FE4"/>
    <w:rsid w:val="006C16E1"/>
    <w:rsid w:val="006C2343"/>
    <w:rsid w:val="006C31D3"/>
    <w:rsid w:val="006C442A"/>
    <w:rsid w:val="006E0578"/>
    <w:rsid w:val="006E1218"/>
    <w:rsid w:val="006E314D"/>
    <w:rsid w:val="006F0680"/>
    <w:rsid w:val="00710723"/>
    <w:rsid w:val="00711342"/>
    <w:rsid w:val="00720802"/>
    <w:rsid w:val="00723ED1"/>
    <w:rsid w:val="00732E1A"/>
    <w:rsid w:val="00733AD8"/>
    <w:rsid w:val="00734796"/>
    <w:rsid w:val="00740AF5"/>
    <w:rsid w:val="00743525"/>
    <w:rsid w:val="00744138"/>
    <w:rsid w:val="00745555"/>
    <w:rsid w:val="00745F94"/>
    <w:rsid w:val="007541A2"/>
    <w:rsid w:val="00755818"/>
    <w:rsid w:val="00755A97"/>
    <w:rsid w:val="00757E42"/>
    <w:rsid w:val="00760774"/>
    <w:rsid w:val="0076286B"/>
    <w:rsid w:val="007642BC"/>
    <w:rsid w:val="00766846"/>
    <w:rsid w:val="0076790E"/>
    <w:rsid w:val="00767D3E"/>
    <w:rsid w:val="00770BAB"/>
    <w:rsid w:val="007729EC"/>
    <w:rsid w:val="0077673A"/>
    <w:rsid w:val="007800C4"/>
    <w:rsid w:val="007846E1"/>
    <w:rsid w:val="007847D6"/>
    <w:rsid w:val="007A094B"/>
    <w:rsid w:val="007A0DBA"/>
    <w:rsid w:val="007A5172"/>
    <w:rsid w:val="007A5F2F"/>
    <w:rsid w:val="007A67A0"/>
    <w:rsid w:val="007B570C"/>
    <w:rsid w:val="007B5B1A"/>
    <w:rsid w:val="007B6A70"/>
    <w:rsid w:val="007D097B"/>
    <w:rsid w:val="007E36C1"/>
    <w:rsid w:val="007E4A6E"/>
    <w:rsid w:val="007F56A7"/>
    <w:rsid w:val="007F760C"/>
    <w:rsid w:val="00800851"/>
    <w:rsid w:val="0080171C"/>
    <w:rsid w:val="0080391B"/>
    <w:rsid w:val="00803F66"/>
    <w:rsid w:val="0080778B"/>
    <w:rsid w:val="00807946"/>
    <w:rsid w:val="00807DD0"/>
    <w:rsid w:val="00807E58"/>
    <w:rsid w:val="00810E5C"/>
    <w:rsid w:val="00816930"/>
    <w:rsid w:val="00821D01"/>
    <w:rsid w:val="00826B7B"/>
    <w:rsid w:val="00827351"/>
    <w:rsid w:val="0083197D"/>
    <w:rsid w:val="00834146"/>
    <w:rsid w:val="00834569"/>
    <w:rsid w:val="00845A48"/>
    <w:rsid w:val="00846789"/>
    <w:rsid w:val="00847728"/>
    <w:rsid w:val="008516D4"/>
    <w:rsid w:val="00854CB9"/>
    <w:rsid w:val="00860036"/>
    <w:rsid w:val="008622E7"/>
    <w:rsid w:val="008714B8"/>
    <w:rsid w:val="0087533C"/>
    <w:rsid w:val="00885DC4"/>
    <w:rsid w:val="00887F36"/>
    <w:rsid w:val="00890A4F"/>
    <w:rsid w:val="008A2A0F"/>
    <w:rsid w:val="008A3568"/>
    <w:rsid w:val="008B034A"/>
    <w:rsid w:val="008C24A8"/>
    <w:rsid w:val="008C50F3"/>
    <w:rsid w:val="008C51A4"/>
    <w:rsid w:val="008C7EFE"/>
    <w:rsid w:val="008D03B9"/>
    <w:rsid w:val="008D30C7"/>
    <w:rsid w:val="008D4599"/>
    <w:rsid w:val="008D53EC"/>
    <w:rsid w:val="008E1EFD"/>
    <w:rsid w:val="008E2D84"/>
    <w:rsid w:val="008E3FBA"/>
    <w:rsid w:val="008F18D6"/>
    <w:rsid w:val="008F2C9B"/>
    <w:rsid w:val="008F797B"/>
    <w:rsid w:val="00904780"/>
    <w:rsid w:val="0090635B"/>
    <w:rsid w:val="00912147"/>
    <w:rsid w:val="00914F81"/>
    <w:rsid w:val="00922385"/>
    <w:rsid w:val="009223DF"/>
    <w:rsid w:val="00923406"/>
    <w:rsid w:val="00925362"/>
    <w:rsid w:val="00931147"/>
    <w:rsid w:val="00936091"/>
    <w:rsid w:val="00940D8A"/>
    <w:rsid w:val="00942B4F"/>
    <w:rsid w:val="00950944"/>
    <w:rsid w:val="00953D36"/>
    <w:rsid w:val="00962258"/>
    <w:rsid w:val="009647BB"/>
    <w:rsid w:val="009678B7"/>
    <w:rsid w:val="0097239D"/>
    <w:rsid w:val="00973249"/>
    <w:rsid w:val="0097690E"/>
    <w:rsid w:val="009809EE"/>
    <w:rsid w:val="00990984"/>
    <w:rsid w:val="00991537"/>
    <w:rsid w:val="00992D9C"/>
    <w:rsid w:val="009946D2"/>
    <w:rsid w:val="00996CB8"/>
    <w:rsid w:val="009A404E"/>
    <w:rsid w:val="009B229A"/>
    <w:rsid w:val="009B2E97"/>
    <w:rsid w:val="009B3862"/>
    <w:rsid w:val="009B5146"/>
    <w:rsid w:val="009B68D1"/>
    <w:rsid w:val="009C418E"/>
    <w:rsid w:val="009C442C"/>
    <w:rsid w:val="009C62F6"/>
    <w:rsid w:val="009D1B9D"/>
    <w:rsid w:val="009D2841"/>
    <w:rsid w:val="009D2FC5"/>
    <w:rsid w:val="009E07F4"/>
    <w:rsid w:val="009E1C29"/>
    <w:rsid w:val="009E2E0D"/>
    <w:rsid w:val="009E7D0F"/>
    <w:rsid w:val="009F309B"/>
    <w:rsid w:val="009F392E"/>
    <w:rsid w:val="009F3CAA"/>
    <w:rsid w:val="009F53C5"/>
    <w:rsid w:val="00A033A7"/>
    <w:rsid w:val="00A04D7F"/>
    <w:rsid w:val="00A0740E"/>
    <w:rsid w:val="00A134F8"/>
    <w:rsid w:val="00A13ADE"/>
    <w:rsid w:val="00A1741A"/>
    <w:rsid w:val="00A2654C"/>
    <w:rsid w:val="00A30006"/>
    <w:rsid w:val="00A37E5B"/>
    <w:rsid w:val="00A4050F"/>
    <w:rsid w:val="00A44074"/>
    <w:rsid w:val="00A45E30"/>
    <w:rsid w:val="00A50641"/>
    <w:rsid w:val="00A530BF"/>
    <w:rsid w:val="00A6177B"/>
    <w:rsid w:val="00A62E74"/>
    <w:rsid w:val="00A656F8"/>
    <w:rsid w:val="00A66136"/>
    <w:rsid w:val="00A66C75"/>
    <w:rsid w:val="00A71189"/>
    <w:rsid w:val="00A7364A"/>
    <w:rsid w:val="00A744CC"/>
    <w:rsid w:val="00A74DCC"/>
    <w:rsid w:val="00A753ED"/>
    <w:rsid w:val="00A77512"/>
    <w:rsid w:val="00A86FF3"/>
    <w:rsid w:val="00A9467A"/>
    <w:rsid w:val="00A94C2F"/>
    <w:rsid w:val="00A9749A"/>
    <w:rsid w:val="00AA4CBB"/>
    <w:rsid w:val="00AA65FA"/>
    <w:rsid w:val="00AA7351"/>
    <w:rsid w:val="00AB7A98"/>
    <w:rsid w:val="00AD0182"/>
    <w:rsid w:val="00AD056F"/>
    <w:rsid w:val="00AD0635"/>
    <w:rsid w:val="00AD0C7B"/>
    <w:rsid w:val="00AD0E59"/>
    <w:rsid w:val="00AD38D0"/>
    <w:rsid w:val="00AD3CA6"/>
    <w:rsid w:val="00AD5F1A"/>
    <w:rsid w:val="00AD6731"/>
    <w:rsid w:val="00AE072B"/>
    <w:rsid w:val="00AF3589"/>
    <w:rsid w:val="00B008D5"/>
    <w:rsid w:val="00B00CFD"/>
    <w:rsid w:val="00B025C0"/>
    <w:rsid w:val="00B02F73"/>
    <w:rsid w:val="00B0619F"/>
    <w:rsid w:val="00B101FD"/>
    <w:rsid w:val="00B13A26"/>
    <w:rsid w:val="00B15D0D"/>
    <w:rsid w:val="00B204CC"/>
    <w:rsid w:val="00B210C3"/>
    <w:rsid w:val="00B22106"/>
    <w:rsid w:val="00B329A3"/>
    <w:rsid w:val="00B47963"/>
    <w:rsid w:val="00B507F3"/>
    <w:rsid w:val="00B50AB2"/>
    <w:rsid w:val="00B53240"/>
    <w:rsid w:val="00B5431A"/>
    <w:rsid w:val="00B650AB"/>
    <w:rsid w:val="00B75EE1"/>
    <w:rsid w:val="00B77481"/>
    <w:rsid w:val="00B82D31"/>
    <w:rsid w:val="00B8518B"/>
    <w:rsid w:val="00B854C1"/>
    <w:rsid w:val="00B97CC3"/>
    <w:rsid w:val="00BA5C89"/>
    <w:rsid w:val="00BB51CC"/>
    <w:rsid w:val="00BC06C4"/>
    <w:rsid w:val="00BD4B7F"/>
    <w:rsid w:val="00BD7E91"/>
    <w:rsid w:val="00BD7F0D"/>
    <w:rsid w:val="00BE035F"/>
    <w:rsid w:val="00BE09F2"/>
    <w:rsid w:val="00BF6174"/>
    <w:rsid w:val="00C02D0A"/>
    <w:rsid w:val="00C03672"/>
    <w:rsid w:val="00C03A6E"/>
    <w:rsid w:val="00C13860"/>
    <w:rsid w:val="00C226C0"/>
    <w:rsid w:val="00C24A6A"/>
    <w:rsid w:val="00C268B0"/>
    <w:rsid w:val="00C27549"/>
    <w:rsid w:val="00C33CF1"/>
    <w:rsid w:val="00C41108"/>
    <w:rsid w:val="00C41321"/>
    <w:rsid w:val="00C42FE6"/>
    <w:rsid w:val="00C44F6A"/>
    <w:rsid w:val="00C56268"/>
    <w:rsid w:val="00C60F61"/>
    <w:rsid w:val="00C6198E"/>
    <w:rsid w:val="00C708EA"/>
    <w:rsid w:val="00C71821"/>
    <w:rsid w:val="00C73BAB"/>
    <w:rsid w:val="00C778A5"/>
    <w:rsid w:val="00C86240"/>
    <w:rsid w:val="00C934A4"/>
    <w:rsid w:val="00C95162"/>
    <w:rsid w:val="00CB6A37"/>
    <w:rsid w:val="00CB6B8F"/>
    <w:rsid w:val="00CB7684"/>
    <w:rsid w:val="00CC095D"/>
    <w:rsid w:val="00CC2C0C"/>
    <w:rsid w:val="00CC7C8F"/>
    <w:rsid w:val="00CD1FC4"/>
    <w:rsid w:val="00CD471B"/>
    <w:rsid w:val="00CD4C4C"/>
    <w:rsid w:val="00CD77D1"/>
    <w:rsid w:val="00CF72A4"/>
    <w:rsid w:val="00D00F9A"/>
    <w:rsid w:val="00D0296E"/>
    <w:rsid w:val="00D034A0"/>
    <w:rsid w:val="00D0732C"/>
    <w:rsid w:val="00D12731"/>
    <w:rsid w:val="00D21061"/>
    <w:rsid w:val="00D26939"/>
    <w:rsid w:val="00D32278"/>
    <w:rsid w:val="00D322B7"/>
    <w:rsid w:val="00D41013"/>
    <w:rsid w:val="00D4108E"/>
    <w:rsid w:val="00D428D7"/>
    <w:rsid w:val="00D46CE8"/>
    <w:rsid w:val="00D47BAB"/>
    <w:rsid w:val="00D6163D"/>
    <w:rsid w:val="00D63EF8"/>
    <w:rsid w:val="00D64F6D"/>
    <w:rsid w:val="00D66731"/>
    <w:rsid w:val="00D71D59"/>
    <w:rsid w:val="00D71FC9"/>
    <w:rsid w:val="00D831A3"/>
    <w:rsid w:val="00D90C8B"/>
    <w:rsid w:val="00D97BE3"/>
    <w:rsid w:val="00DA27EA"/>
    <w:rsid w:val="00DA3711"/>
    <w:rsid w:val="00DA4BE5"/>
    <w:rsid w:val="00DA5CD8"/>
    <w:rsid w:val="00DB0562"/>
    <w:rsid w:val="00DB2FEC"/>
    <w:rsid w:val="00DB391A"/>
    <w:rsid w:val="00DB6CED"/>
    <w:rsid w:val="00DC3683"/>
    <w:rsid w:val="00DC6CFB"/>
    <w:rsid w:val="00DD059D"/>
    <w:rsid w:val="00DD46F3"/>
    <w:rsid w:val="00DE51A5"/>
    <w:rsid w:val="00DE56F2"/>
    <w:rsid w:val="00DF09FE"/>
    <w:rsid w:val="00DF116D"/>
    <w:rsid w:val="00DF4DDD"/>
    <w:rsid w:val="00DF4F0D"/>
    <w:rsid w:val="00DF5435"/>
    <w:rsid w:val="00E000F7"/>
    <w:rsid w:val="00E014A7"/>
    <w:rsid w:val="00E03411"/>
    <w:rsid w:val="00E04A7B"/>
    <w:rsid w:val="00E077B8"/>
    <w:rsid w:val="00E16FF7"/>
    <w:rsid w:val="00E1732F"/>
    <w:rsid w:val="00E26D68"/>
    <w:rsid w:val="00E33C54"/>
    <w:rsid w:val="00E3480B"/>
    <w:rsid w:val="00E34E34"/>
    <w:rsid w:val="00E35AA8"/>
    <w:rsid w:val="00E44045"/>
    <w:rsid w:val="00E4609C"/>
    <w:rsid w:val="00E60763"/>
    <w:rsid w:val="00E618C4"/>
    <w:rsid w:val="00E7218A"/>
    <w:rsid w:val="00E73276"/>
    <w:rsid w:val="00E747B9"/>
    <w:rsid w:val="00E81119"/>
    <w:rsid w:val="00E84C3A"/>
    <w:rsid w:val="00E87403"/>
    <w:rsid w:val="00E878EE"/>
    <w:rsid w:val="00E915A8"/>
    <w:rsid w:val="00E91C17"/>
    <w:rsid w:val="00EA3395"/>
    <w:rsid w:val="00EA5181"/>
    <w:rsid w:val="00EA6EC7"/>
    <w:rsid w:val="00EB104F"/>
    <w:rsid w:val="00EB46E5"/>
    <w:rsid w:val="00EB59F7"/>
    <w:rsid w:val="00ED033D"/>
    <w:rsid w:val="00ED0703"/>
    <w:rsid w:val="00ED14BD"/>
    <w:rsid w:val="00EE3EAF"/>
    <w:rsid w:val="00EE4C6C"/>
    <w:rsid w:val="00EF1373"/>
    <w:rsid w:val="00EF3A25"/>
    <w:rsid w:val="00F002D3"/>
    <w:rsid w:val="00F00D8F"/>
    <w:rsid w:val="00F00FD5"/>
    <w:rsid w:val="00F016C7"/>
    <w:rsid w:val="00F043AB"/>
    <w:rsid w:val="00F12DEC"/>
    <w:rsid w:val="00F1715C"/>
    <w:rsid w:val="00F23545"/>
    <w:rsid w:val="00F26106"/>
    <w:rsid w:val="00F310F8"/>
    <w:rsid w:val="00F35939"/>
    <w:rsid w:val="00F45607"/>
    <w:rsid w:val="00F4722B"/>
    <w:rsid w:val="00F54432"/>
    <w:rsid w:val="00F57D51"/>
    <w:rsid w:val="00F62392"/>
    <w:rsid w:val="00F659EB"/>
    <w:rsid w:val="00F705D1"/>
    <w:rsid w:val="00F845B2"/>
    <w:rsid w:val="00F85C45"/>
    <w:rsid w:val="00F86BA6"/>
    <w:rsid w:val="00F8788B"/>
    <w:rsid w:val="00F92BE8"/>
    <w:rsid w:val="00F93D0B"/>
    <w:rsid w:val="00FA570A"/>
    <w:rsid w:val="00FB13B0"/>
    <w:rsid w:val="00FB5DE8"/>
    <w:rsid w:val="00FB6342"/>
    <w:rsid w:val="00FC07ED"/>
    <w:rsid w:val="00FC2155"/>
    <w:rsid w:val="00FC6389"/>
    <w:rsid w:val="00FD501F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654C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2654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654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654C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654C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2654C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2654C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2654C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2654C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2654C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2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654C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2654C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2654C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654C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2654C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2654C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2654C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2654C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2654C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2654C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2654C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2654C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2654C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2654C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2654C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654C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2654C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2654C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654C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654C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2654C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2654C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2654C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2654C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F92BE8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F92BE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F92BE8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92BE8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F92BE8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F92BE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F92BE8"/>
    <w:rPr>
      <w:rFonts w:ascii="Verdana" w:hAnsi="Verdana"/>
    </w:rPr>
  </w:style>
  <w:style w:type="paragraph" w:customStyle="1" w:styleId="Titul2">
    <w:name w:val="_Titul_2"/>
    <w:basedOn w:val="Normln"/>
    <w:qFormat/>
    <w:rsid w:val="00F92BE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92BE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92BE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2654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92BE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92BE8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F92BE8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F92BE8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F92BE8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F92BE8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92BE8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F92BE8"/>
    <w:rPr>
      <w:rFonts w:ascii="Verdana" w:hAnsi="Verdana"/>
    </w:rPr>
  </w:style>
  <w:style w:type="paragraph" w:customStyle="1" w:styleId="Odrka1-2-">
    <w:name w:val="_Odrážka_1-2_-"/>
    <w:basedOn w:val="Odrka1-1"/>
    <w:qFormat/>
    <w:rsid w:val="00F92BE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92BE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92BE8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F92BE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92BE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92BE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92BE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92BE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92BE8"/>
    <w:rPr>
      <w:rFonts w:ascii="Verdana" w:hAnsi="Verdana"/>
    </w:rPr>
  </w:style>
  <w:style w:type="paragraph" w:customStyle="1" w:styleId="Zkratky1">
    <w:name w:val="_Zkratky_1"/>
    <w:basedOn w:val="Normln"/>
    <w:qFormat/>
    <w:rsid w:val="00F92BE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F92BE8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7"/>
      </w:numPr>
    </w:pPr>
  </w:style>
  <w:style w:type="paragraph" w:customStyle="1" w:styleId="Zkratky2">
    <w:name w:val="_Zkratky_2"/>
    <w:basedOn w:val="Normln"/>
    <w:qFormat/>
    <w:rsid w:val="00F92BE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F92BE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F92BE8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F92BE8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92BE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F92BE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F92BE8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F92BE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F92BE8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F92BE8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F92BE8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F92BE8"/>
    <w:rPr>
      <w:rFonts w:ascii="Verdana" w:hAnsi="Verdana"/>
    </w:rPr>
  </w:style>
  <w:style w:type="paragraph" w:customStyle="1" w:styleId="Odrka1-4">
    <w:name w:val="_Odrážka_1-4_•"/>
    <w:basedOn w:val="Odrka1-1"/>
    <w:qFormat/>
    <w:rsid w:val="00F92BE8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A2654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1aChar">
    <w:name w:val="_Odstavec_1-1_a) Char"/>
    <w:basedOn w:val="Standardnpsmoodstavce"/>
    <w:link w:val="Odstavec1-1a"/>
    <w:rsid w:val="00F92BE8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A2654C"/>
    <w:rPr>
      <w:rFonts w:ascii="Verdana" w:hAnsi="Verdana"/>
    </w:rPr>
  </w:style>
  <w:style w:type="paragraph" w:customStyle="1" w:styleId="Zpatvlevo">
    <w:name w:val="_Zápatí_vlevo"/>
    <w:basedOn w:val="Zpatvpravo"/>
    <w:qFormat/>
    <w:rsid w:val="00F92BE8"/>
    <w:pPr>
      <w:jc w:val="left"/>
    </w:pPr>
  </w:style>
  <w:style w:type="character" w:customStyle="1" w:styleId="Nzevakce">
    <w:name w:val="_Název_akce"/>
    <w:basedOn w:val="Standardnpsmoodstavce"/>
    <w:qFormat/>
    <w:rsid w:val="00F92BE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F92BE8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F92BE8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F92BE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F92BE8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F92BE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F92BE8"/>
    <w:rPr>
      <w:sz w:val="16"/>
    </w:rPr>
  </w:style>
  <w:style w:type="paragraph" w:customStyle="1" w:styleId="Odstavec1-4a">
    <w:name w:val="_Odstavec_1-4_(a)"/>
    <w:basedOn w:val="Odstavec1-1a"/>
    <w:link w:val="Odstavec1-4aChar"/>
    <w:qFormat/>
    <w:rsid w:val="00F92BE8"/>
    <w:pPr>
      <w:numPr>
        <w:ilvl w:val="3"/>
      </w:numPr>
    </w:pPr>
  </w:style>
  <w:style w:type="paragraph" w:customStyle="1" w:styleId="Odrka1-5-">
    <w:name w:val="_Odrážka_1-5_-"/>
    <w:basedOn w:val="Odrka1-4"/>
    <w:link w:val="Odrka1-5-Char"/>
    <w:qFormat/>
    <w:rsid w:val="00F92BE8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F92BE8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F92BE8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F92BE8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F92BE8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F92BE8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F92BE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654C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2654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654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654C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654C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2654C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2654C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2654C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2654C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2654C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2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654C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2654C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2654C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654C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2654C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2654C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2654C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2654C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2654C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2654C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2654C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2654C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2654C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2654C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2654C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654C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2654C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2654C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654C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654C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2654C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2654C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2654C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2654C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F92BE8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F92BE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F92BE8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92BE8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F92BE8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F92BE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F92BE8"/>
    <w:rPr>
      <w:rFonts w:ascii="Verdana" w:hAnsi="Verdana"/>
    </w:rPr>
  </w:style>
  <w:style w:type="paragraph" w:customStyle="1" w:styleId="Titul2">
    <w:name w:val="_Titul_2"/>
    <w:basedOn w:val="Normln"/>
    <w:qFormat/>
    <w:rsid w:val="00F92BE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92BE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92BE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2654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92BE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92BE8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F92BE8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F92BE8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F92BE8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F92BE8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92BE8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F92BE8"/>
    <w:rPr>
      <w:rFonts w:ascii="Verdana" w:hAnsi="Verdana"/>
    </w:rPr>
  </w:style>
  <w:style w:type="paragraph" w:customStyle="1" w:styleId="Odrka1-2-">
    <w:name w:val="_Odrážka_1-2_-"/>
    <w:basedOn w:val="Odrka1-1"/>
    <w:qFormat/>
    <w:rsid w:val="00F92BE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92BE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92BE8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F92BE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92BE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92BE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92BE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92BE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92BE8"/>
    <w:rPr>
      <w:rFonts w:ascii="Verdana" w:hAnsi="Verdana"/>
    </w:rPr>
  </w:style>
  <w:style w:type="paragraph" w:customStyle="1" w:styleId="Zkratky1">
    <w:name w:val="_Zkratky_1"/>
    <w:basedOn w:val="Normln"/>
    <w:qFormat/>
    <w:rsid w:val="00F92BE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F92BE8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7"/>
      </w:numPr>
    </w:pPr>
  </w:style>
  <w:style w:type="paragraph" w:customStyle="1" w:styleId="Zkratky2">
    <w:name w:val="_Zkratky_2"/>
    <w:basedOn w:val="Normln"/>
    <w:qFormat/>
    <w:rsid w:val="00F92BE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F92BE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F92BE8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F92BE8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92BE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F92BE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F92BE8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F92BE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F92BE8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F92BE8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F92BE8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F92BE8"/>
    <w:rPr>
      <w:rFonts w:ascii="Verdana" w:hAnsi="Verdana"/>
    </w:rPr>
  </w:style>
  <w:style w:type="paragraph" w:customStyle="1" w:styleId="Odrka1-4">
    <w:name w:val="_Odrážka_1-4_•"/>
    <w:basedOn w:val="Odrka1-1"/>
    <w:qFormat/>
    <w:rsid w:val="00F92BE8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A2654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1aChar">
    <w:name w:val="_Odstavec_1-1_a) Char"/>
    <w:basedOn w:val="Standardnpsmoodstavce"/>
    <w:link w:val="Odstavec1-1a"/>
    <w:rsid w:val="00F92BE8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A2654C"/>
    <w:rPr>
      <w:rFonts w:ascii="Verdana" w:hAnsi="Verdana"/>
    </w:rPr>
  </w:style>
  <w:style w:type="paragraph" w:customStyle="1" w:styleId="Zpatvlevo">
    <w:name w:val="_Zápatí_vlevo"/>
    <w:basedOn w:val="Zpatvpravo"/>
    <w:qFormat/>
    <w:rsid w:val="00F92BE8"/>
    <w:pPr>
      <w:jc w:val="left"/>
    </w:pPr>
  </w:style>
  <w:style w:type="character" w:customStyle="1" w:styleId="Nzevakce">
    <w:name w:val="_Název_akce"/>
    <w:basedOn w:val="Standardnpsmoodstavce"/>
    <w:qFormat/>
    <w:rsid w:val="00F92BE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F92BE8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F92BE8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F92BE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F92BE8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F92BE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F92BE8"/>
    <w:rPr>
      <w:sz w:val="16"/>
    </w:rPr>
  </w:style>
  <w:style w:type="paragraph" w:customStyle="1" w:styleId="Odstavec1-4a">
    <w:name w:val="_Odstavec_1-4_(a)"/>
    <w:basedOn w:val="Odstavec1-1a"/>
    <w:link w:val="Odstavec1-4aChar"/>
    <w:qFormat/>
    <w:rsid w:val="00F92BE8"/>
    <w:pPr>
      <w:numPr>
        <w:ilvl w:val="3"/>
      </w:numPr>
    </w:pPr>
  </w:style>
  <w:style w:type="paragraph" w:customStyle="1" w:styleId="Odrka1-5-">
    <w:name w:val="_Odrážka_1-5_-"/>
    <w:basedOn w:val="Odrka1-4"/>
    <w:link w:val="Odrka1-5-Char"/>
    <w:qFormat/>
    <w:rsid w:val="00F92BE8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F92BE8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F92BE8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F92BE8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F92BE8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F92BE8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F92BE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ttmer.UADFD01\Desktop\TI&#352;NOV\DSP%20-SOUT&#282;&#381;\Ti&#353;nov%20ZTP_DSP+PDP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B626DCBC8F427999FA99B56D9882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0826B-9D0C-4637-B186-2856F675CABC}"/>
      </w:docPartPr>
      <w:docPartBody>
        <w:p w:rsidR="00AC5ED0" w:rsidRDefault="009E704E">
          <w:pPr>
            <w:pStyle w:val="95B626DCBC8F427999FA99B56D98824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04E"/>
    <w:rsid w:val="00091B35"/>
    <w:rsid w:val="0028394C"/>
    <w:rsid w:val="003468EF"/>
    <w:rsid w:val="00655570"/>
    <w:rsid w:val="00822187"/>
    <w:rsid w:val="00983826"/>
    <w:rsid w:val="009E704E"/>
    <w:rsid w:val="00A523A5"/>
    <w:rsid w:val="00AC5ED0"/>
    <w:rsid w:val="00B67E33"/>
    <w:rsid w:val="00C85ECC"/>
    <w:rsid w:val="00D35CEE"/>
    <w:rsid w:val="00E2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5B626DCBC8F427999FA99B56D988241">
    <w:name w:val="95B626DCBC8F427999FA99B56D9882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5B626DCBC8F427999FA99B56D988241">
    <w:name w:val="95B626DCBC8F427999FA99B56D9882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4DFBF9-F016-41D8-B90E-BB5168F9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Tišnov ZTP_DSP+PDPS</Template>
  <TotalTime>118</TotalTime>
  <Pages>10</Pages>
  <Words>3628</Words>
  <Characters>21408</Characters>
  <Application>Microsoft Office Word</Application>
  <DocSecurity>0</DocSecurity>
  <Lines>178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DSP+PDPS_201111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DSP+PDPS_201111</dc:title>
  <dc:creator>Dittmer Jiří, Ing.</dc:creator>
  <cp:lastModifiedBy>Příleská Kateřina</cp:lastModifiedBy>
  <cp:revision>14</cp:revision>
  <cp:lastPrinted>2019-03-07T14:42:00Z</cp:lastPrinted>
  <dcterms:created xsi:type="dcterms:W3CDTF">2021-02-05T12:54:00Z</dcterms:created>
  <dcterms:modified xsi:type="dcterms:W3CDTF">2021-02-16T14:13:00Z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